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49" w:rsidRPr="00885049" w:rsidRDefault="00885049" w:rsidP="00885049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85049">
        <w:rPr>
          <w:rFonts w:ascii="Times New Roman" w:eastAsia="新細明體" w:hAnsi="Times New Roman" w:cs="Times New Roman"/>
          <w:color w:val="000000"/>
          <w:kern w:val="0"/>
          <w:szCs w:val="24"/>
        </w:rPr>
        <w:t>法規名稱：新竹縣政府辦理急難救助作業要點</w:t>
      </w:r>
    </w:p>
    <w:p w:rsidR="00885049" w:rsidRPr="00885049" w:rsidRDefault="00885049" w:rsidP="00885049">
      <w:pPr>
        <w:widowControl/>
        <w:jc w:val="righ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85049">
        <w:rPr>
          <w:rFonts w:ascii="Times New Roman" w:eastAsia="新細明體" w:hAnsi="Times New Roman" w:cs="Times New Roman"/>
          <w:color w:val="000000"/>
          <w:kern w:val="0"/>
          <w:szCs w:val="24"/>
        </w:rPr>
        <w:t>時間：中華民國</w:t>
      </w:r>
      <w:r w:rsidRPr="00885049">
        <w:rPr>
          <w:rFonts w:ascii="Times New Roman" w:eastAsia="新細明體" w:hAnsi="Times New Roman" w:cs="Times New Roman"/>
          <w:color w:val="000000"/>
          <w:kern w:val="0"/>
          <w:szCs w:val="24"/>
        </w:rPr>
        <w:t>100</w:t>
      </w:r>
      <w:r w:rsidRPr="00885049">
        <w:rPr>
          <w:rFonts w:ascii="Times New Roman" w:eastAsia="新細明體" w:hAnsi="Times New Roman" w:cs="Times New Roman"/>
          <w:color w:val="000000"/>
          <w:kern w:val="0"/>
          <w:szCs w:val="24"/>
        </w:rPr>
        <w:t>年</w:t>
      </w:r>
      <w:r w:rsidRPr="00885049">
        <w:rPr>
          <w:rFonts w:ascii="Times New Roman" w:eastAsia="新細明體" w:hAnsi="Times New Roman" w:cs="Times New Roman"/>
          <w:color w:val="000000"/>
          <w:kern w:val="0"/>
          <w:szCs w:val="24"/>
        </w:rPr>
        <w:t>06</w:t>
      </w:r>
      <w:r w:rsidRPr="00885049">
        <w:rPr>
          <w:rFonts w:ascii="Times New Roman" w:eastAsia="新細明體" w:hAnsi="Times New Roman" w:cs="Times New Roman"/>
          <w:color w:val="000000"/>
          <w:kern w:val="0"/>
          <w:szCs w:val="24"/>
        </w:rPr>
        <w:t>月</w:t>
      </w:r>
      <w:r w:rsidRPr="00885049">
        <w:rPr>
          <w:rFonts w:ascii="Times New Roman" w:eastAsia="新細明體" w:hAnsi="Times New Roman" w:cs="Times New Roman"/>
          <w:color w:val="000000"/>
          <w:kern w:val="0"/>
          <w:szCs w:val="24"/>
        </w:rPr>
        <w:t>24</w:t>
      </w:r>
      <w:r w:rsidRPr="00885049">
        <w:rPr>
          <w:rFonts w:ascii="Times New Roman" w:eastAsia="新細明體" w:hAnsi="Times New Roman" w:cs="Times New Roman"/>
          <w:color w:val="000000"/>
          <w:kern w:val="0"/>
          <w:szCs w:val="24"/>
        </w:rPr>
        <w:t>日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一、新竹縣政府（以下簡稱本府）為辦理救助本縣遭受急難之居民及流落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外地缺乏車資返鄉者，並協助其自立等業務，特訂定本作業要點。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二、凡設籍新竹縣（以下簡稱本縣）之民眾，具下列各款情事之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一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者，得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於事件發生後三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個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月內申請急難救助。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（一）戶內人口死亡無力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殮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葬者。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（二）戶內人口遭受意外傷害或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罹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患重病致生活陷於困境。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（三）負家庭主要生計責任者，失業、失蹤、應徵召集入營服兵役或替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代役現役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、入獄服刑、因案羈押、依法拘禁或其他原因，無法工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作致生活陷於困境者。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（四）財產或存款帳戶因遭強制執行、凍結或其他原因未能及時運用，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致生活陷於困境。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（五）已申請福利項目或保險給付，尚未核准期間生活陷於困境。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（六）其他因遭遇重大變故，致生活陷於困境，經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本府訪視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評估，認定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確有救助需要。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三、申請人應檢附下列證明文件，向戶籍所在地鄉（鎮、市）公所提出申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請。但報請專案辦理者，不在此限：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（一）本縣急難救助申請書。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（二）同戶戶籍謄本。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（三）傷病者應附合法醫療院所診斷證明書及醫療費用收據。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（四）無力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殮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葬者應附死亡證明書及相關費用證明文件。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（五）失業、失蹤、入獄、服役或其他原因應附相關證明。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（六）本縣急難救助金領款收據。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四、急難救助金之核發標準如下：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（一）依第二點第一款申請者，以不超過新臺幣一萬元為原則。但情況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特殊者最高以新臺幣二萬元為限。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（二）依第二點第二款至第六款申請者，以不超過新臺幣五千元為原則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    。但情況特殊者最高以新臺幣一萬元為限。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（三）無親屬者死亡之埋葬費最高以新台幣三萬元為限。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（四）因情事急迫，有非立即發放急難救助金不足以解決困境之情形時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lastRenderedPageBreak/>
        <w:t xml:space="preserve">        ，得立即發放急難救助金，但以不超過新臺幣三萬元為限。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前項情況特殊者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係指低收入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戶、中低收入戶老人、中低收入戶身心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障</w:t>
      </w:r>
      <w:proofErr w:type="gramEnd"/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礙者、單親家庭、失依兒童少年或家庭發生重大變故等經調查急難情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況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確屬嚴重者。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五、向鄉（鎮、市）公所申請急難救助經核予救助後，仍陷於困境者，鄉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（鎮、市）公所得將急難救助案件轉報本府再予救助。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六、經救助之個案如有其他需求，本府或鄉（鎮、市）公所應轉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介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社會、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衛生、勞工或教育等機關（單位）申辦相關福利事項，以協助其自立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，必要時得結合民間資源協助之。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經核定機關救助後，個案仍有無力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殮葬或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生活陷於困境者，得由本府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依照內政部急難救助申請審核及撥款作業規定，轉報內政部予以救助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七、凡具有公、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勞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、農保身分者，因病或意外傷亡，獲得給付或免予自行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負擔醫療費者，不得申請救助。但已取得給付或賠償後仍陷於困境，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經查明屬實者，不在此限。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八、本縣急難救助金年度內以發給一次為原則，同案者不得重複申請。但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得以專案簽准後發給急難救助金，以一次為限。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九、外縣市民眾缺乏車資返鄉者，經查屬實，由本府發給返回原籍地所需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鐵路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最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經濟車種車票。如仍有困難者發給急難救助金但不得超過新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臺</w:t>
      </w:r>
      <w:proofErr w:type="gramEnd"/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幣二百元。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 w:hint="eastAsia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十、急難救助金之發給以直接</w:t>
      </w:r>
      <w:proofErr w:type="gramStart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匯</w:t>
      </w:r>
      <w:proofErr w:type="gramEnd"/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撥申請人帳戶為原則，必要時得派員送達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   。</w:t>
      </w:r>
    </w:p>
    <w:p w:rsidR="00885049" w:rsidRPr="00885049" w:rsidRDefault="00885049" w:rsidP="008850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rPr>
          <w:rFonts w:ascii="細明體" w:eastAsia="細明體" w:hAnsi="細明體" w:cs="細明體"/>
          <w:color w:val="000000"/>
          <w:kern w:val="0"/>
          <w:szCs w:val="24"/>
        </w:rPr>
      </w:pPr>
      <w:r w:rsidRPr="00885049">
        <w:rPr>
          <w:rFonts w:ascii="細明體" w:eastAsia="細明體" w:hAnsi="細明體" w:cs="細明體" w:hint="eastAsia"/>
          <w:color w:val="000000"/>
          <w:kern w:val="0"/>
          <w:szCs w:val="24"/>
        </w:rPr>
        <w:t>十一、本要點自中華民國一百年七月一日起實施。</w:t>
      </w:r>
    </w:p>
    <w:p w:rsidR="00321B08" w:rsidRDefault="00321B08"/>
    <w:sectPr w:rsidR="00321B08" w:rsidSect="00321B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5049"/>
    <w:rsid w:val="00321B08"/>
    <w:rsid w:val="0088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50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8504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hcwft</dc:creator>
  <cp:lastModifiedBy>hcwft</cp:lastModifiedBy>
  <cp:revision>1</cp:revision>
  <dcterms:created xsi:type="dcterms:W3CDTF">2023-02-20T00:58:00Z</dcterms:created>
  <dcterms:modified xsi:type="dcterms:W3CDTF">2023-02-20T00:59:00Z</dcterms:modified>
</cp:coreProperties>
</file>