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753" w:type="dxa"/>
        <w:tblLook w:val="04A0"/>
      </w:tblPr>
      <w:tblGrid>
        <w:gridCol w:w="4876"/>
        <w:gridCol w:w="4877"/>
      </w:tblGrid>
      <w:tr w:rsidR="002563A7" w:rsidRPr="002563A7" w:rsidTr="00867A79">
        <w:trPr>
          <w:trHeight w:val="1262"/>
        </w:trPr>
        <w:tc>
          <w:tcPr>
            <w:tcW w:w="4876" w:type="dxa"/>
            <w:vAlign w:val="center"/>
          </w:tcPr>
          <w:p w:rsidR="00801A35" w:rsidRPr="002563A7" w:rsidRDefault="00801A35" w:rsidP="00BB7C4A">
            <w:pPr>
              <w:jc w:val="center"/>
              <w:rPr>
                <w:rFonts w:ascii="標楷體" w:eastAsia="標楷體" w:hAnsi="標楷體"/>
                <w:sz w:val="44"/>
              </w:rPr>
            </w:pPr>
            <w:r w:rsidRPr="002563A7">
              <w:rPr>
                <w:rFonts w:ascii="標楷體" w:eastAsia="標楷體" w:hAnsi="標楷體" w:hint="eastAsia"/>
                <w:sz w:val="44"/>
              </w:rPr>
              <w:t>新竹縣政府公告</w:t>
            </w:r>
          </w:p>
        </w:tc>
        <w:tc>
          <w:tcPr>
            <w:tcW w:w="4876" w:type="dxa"/>
            <w:vAlign w:val="center"/>
          </w:tcPr>
          <w:p w:rsidR="00801A35" w:rsidRPr="002563A7" w:rsidRDefault="00801A35" w:rsidP="00225219">
            <w:pPr>
              <w:jc w:val="center"/>
              <w:rPr>
                <w:rFonts w:ascii="標楷體" w:eastAsia="標楷體" w:hAnsi="標楷體"/>
              </w:rPr>
            </w:pPr>
            <w:r w:rsidRPr="002563A7">
              <w:rPr>
                <w:rFonts w:ascii="標楷體" w:eastAsia="標楷體" w:hAnsi="標楷體" w:hint="eastAsia"/>
              </w:rPr>
              <w:t>中華民國</w:t>
            </w:r>
            <w:r w:rsidR="00C85966">
              <w:rPr>
                <w:rFonts w:ascii="標楷體" w:eastAsia="標楷體" w:hAnsi="標楷體"/>
              </w:rPr>
              <w:t>111</w:t>
            </w:r>
            <w:r w:rsidRPr="002563A7">
              <w:rPr>
                <w:rFonts w:ascii="標楷體" w:eastAsia="標楷體" w:hAnsi="標楷體" w:hint="eastAsia"/>
              </w:rPr>
              <w:t>年</w:t>
            </w:r>
            <w:r w:rsidR="00C85966">
              <w:rPr>
                <w:rFonts w:ascii="標楷體" w:eastAsia="標楷體" w:hAnsi="標楷體"/>
              </w:rPr>
              <w:t>9</w:t>
            </w:r>
            <w:r w:rsidRPr="002563A7">
              <w:rPr>
                <w:rFonts w:ascii="標楷體" w:eastAsia="標楷體" w:hAnsi="標楷體" w:hint="eastAsia"/>
              </w:rPr>
              <w:t>月</w:t>
            </w:r>
            <w:r w:rsidR="00C85966">
              <w:rPr>
                <w:rFonts w:ascii="標楷體" w:eastAsia="標楷體" w:hAnsi="標楷體"/>
              </w:rPr>
              <w:t>2</w:t>
            </w:r>
            <w:r w:rsidRPr="002563A7">
              <w:rPr>
                <w:rFonts w:ascii="標楷體" w:eastAsia="標楷體" w:hAnsi="標楷體" w:hint="eastAsia"/>
              </w:rPr>
              <w:t>日</w:t>
            </w:r>
            <w:r w:rsidR="00225219">
              <w:rPr>
                <w:rFonts w:ascii="標楷體" w:eastAsia="標楷體" w:hAnsi="標楷體" w:hint="eastAsia"/>
              </w:rPr>
              <w:t>10</w:t>
            </w:r>
            <w:r w:rsidRPr="002563A7">
              <w:rPr>
                <w:rFonts w:ascii="標楷體" w:eastAsia="標楷體" w:hAnsi="標楷體" w:hint="eastAsia"/>
              </w:rPr>
              <w:t>時</w:t>
            </w:r>
            <w:r w:rsidR="00225219">
              <w:rPr>
                <w:rFonts w:ascii="標楷體" w:eastAsia="標楷體" w:hAnsi="標楷體" w:hint="eastAsia"/>
              </w:rPr>
              <w:t>30</w:t>
            </w:r>
            <w:bookmarkStart w:id="0" w:name="_GoBack"/>
            <w:bookmarkEnd w:id="0"/>
            <w:r w:rsidRPr="002563A7">
              <w:rPr>
                <w:rFonts w:ascii="標楷體" w:eastAsia="標楷體" w:hAnsi="標楷體" w:hint="eastAsia"/>
              </w:rPr>
              <w:t>分</w:t>
            </w:r>
          </w:p>
        </w:tc>
      </w:tr>
      <w:tr w:rsidR="002563A7" w:rsidRPr="002563A7" w:rsidTr="00867A79">
        <w:trPr>
          <w:trHeight w:val="4801"/>
        </w:trPr>
        <w:tc>
          <w:tcPr>
            <w:tcW w:w="9753" w:type="dxa"/>
            <w:gridSpan w:val="2"/>
          </w:tcPr>
          <w:p w:rsidR="00801A35" w:rsidRPr="00C85966" w:rsidRDefault="00801A35" w:rsidP="003E4AB7">
            <w:pPr>
              <w:snapToGrid w:val="0"/>
              <w:spacing w:beforeLines="50"/>
              <w:ind w:left="1587" w:hangingChars="496" w:hanging="1587"/>
              <w:rPr>
                <w:rFonts w:ascii="標楷體" w:eastAsia="標楷體" w:hAnsi="標楷體"/>
                <w:sz w:val="32"/>
                <w:szCs w:val="32"/>
              </w:rPr>
            </w:pPr>
            <w:r w:rsidRPr="00BC19B0">
              <w:rPr>
                <w:rFonts w:ascii="標楷體" w:eastAsia="標楷體" w:hAnsi="標楷體" w:hint="eastAsia"/>
                <w:sz w:val="32"/>
                <w:szCs w:val="32"/>
              </w:rPr>
              <w:t>主旨：</w:t>
            </w:r>
            <w:r w:rsidR="003E75ED" w:rsidRPr="00BC19B0">
              <w:rPr>
                <w:rFonts w:ascii="標楷體" w:eastAsia="標楷體" w:hAnsi="標楷體" w:hint="eastAsia"/>
                <w:sz w:val="32"/>
                <w:szCs w:val="32"/>
              </w:rPr>
              <w:t>公告劃定</w:t>
            </w:r>
            <w:r w:rsidR="006C0254" w:rsidRPr="00BC19B0">
              <w:rPr>
                <w:rFonts w:ascii="標楷體" w:eastAsia="標楷體" w:hAnsi="標楷體" w:hint="eastAsia"/>
                <w:sz w:val="32"/>
                <w:szCs w:val="32"/>
              </w:rPr>
              <w:t>「尖石鄉、五峰鄉山地經常(</w:t>
            </w:r>
            <w:r w:rsidR="00BB7C4A" w:rsidRPr="00BC19B0">
              <w:rPr>
                <w:rFonts w:ascii="標楷體" w:eastAsia="標楷體" w:hAnsi="標楷體" w:hint="eastAsia"/>
                <w:sz w:val="32"/>
                <w:szCs w:val="32"/>
              </w:rPr>
              <w:t>特定</w:t>
            </w:r>
            <w:r w:rsidR="006C0254" w:rsidRPr="00BC19B0">
              <w:rPr>
                <w:rFonts w:ascii="標楷體" w:eastAsia="標楷體" w:hAnsi="標楷體" w:hint="eastAsia"/>
                <w:sz w:val="32"/>
                <w:szCs w:val="32"/>
              </w:rPr>
              <w:t>)</w:t>
            </w:r>
            <w:r w:rsidR="00BB7C4A" w:rsidRPr="00BC19B0">
              <w:rPr>
                <w:rFonts w:ascii="標楷體" w:eastAsia="標楷體" w:hAnsi="標楷體" w:hint="eastAsia"/>
                <w:sz w:val="32"/>
                <w:szCs w:val="32"/>
              </w:rPr>
              <w:t>管制區、大鹿林道、頭前溪沿岸、鳳山溪沿岸、宵裡溪沿岸及竹北市、新豐鄉海岸(港口)沿岸、坡頭漁港、新港里漁港、鳳坑漁港、山腳漁港等區域範</w:t>
            </w:r>
            <w:r w:rsidR="00BB7C4A" w:rsidRPr="00C85966">
              <w:rPr>
                <w:rFonts w:ascii="標楷體" w:eastAsia="標楷體" w:hAnsi="標楷體" w:hint="eastAsia"/>
                <w:sz w:val="32"/>
                <w:szCs w:val="32"/>
              </w:rPr>
              <w:t>圍」</w:t>
            </w:r>
            <w:r w:rsidR="00991BE8" w:rsidRPr="00C85966">
              <w:rPr>
                <w:rFonts w:ascii="標楷體" w:eastAsia="標楷體" w:hAnsi="標楷體" w:hint="eastAsia"/>
                <w:sz w:val="32"/>
                <w:szCs w:val="32"/>
              </w:rPr>
              <w:t>為管制區</w:t>
            </w:r>
            <w:r w:rsidR="002074A0" w:rsidRPr="00C85966">
              <w:rPr>
                <w:rFonts w:ascii="標楷體" w:eastAsia="標楷體" w:hAnsi="標楷體" w:hint="eastAsia"/>
                <w:sz w:val="32"/>
                <w:szCs w:val="32"/>
              </w:rPr>
              <w:t>，</w:t>
            </w:r>
            <w:r w:rsidR="00991BE8" w:rsidRPr="00C85966">
              <w:rPr>
                <w:rFonts w:ascii="標楷體" w:eastAsia="標楷體" w:hAnsi="標楷體" w:hint="eastAsia"/>
                <w:sz w:val="32"/>
                <w:szCs w:val="32"/>
              </w:rPr>
              <w:t>非持有通行證件，不得進入，自中華民國</w:t>
            </w:r>
            <w:r w:rsidR="00C85966" w:rsidRPr="00C85966">
              <w:rPr>
                <w:rFonts w:ascii="標楷體" w:eastAsia="標楷體" w:hAnsi="標楷體"/>
                <w:sz w:val="32"/>
                <w:szCs w:val="32"/>
              </w:rPr>
              <w:t>111</w:t>
            </w:r>
            <w:r w:rsidR="00991BE8" w:rsidRPr="00C85966">
              <w:rPr>
                <w:rFonts w:ascii="標楷體" w:eastAsia="標楷體" w:hAnsi="標楷體" w:hint="eastAsia"/>
                <w:sz w:val="32"/>
                <w:szCs w:val="32"/>
              </w:rPr>
              <w:t>年</w:t>
            </w:r>
            <w:r w:rsidR="00C85966" w:rsidRPr="00C85966">
              <w:rPr>
                <w:rFonts w:ascii="標楷體" w:eastAsia="標楷體" w:hAnsi="標楷體"/>
                <w:sz w:val="32"/>
                <w:szCs w:val="32"/>
              </w:rPr>
              <w:t>9</w:t>
            </w:r>
            <w:r w:rsidR="00991BE8" w:rsidRPr="00C85966">
              <w:rPr>
                <w:rFonts w:ascii="標楷體" w:eastAsia="標楷體" w:hAnsi="標楷體" w:hint="eastAsia"/>
                <w:sz w:val="32"/>
                <w:szCs w:val="32"/>
              </w:rPr>
              <w:t>月</w:t>
            </w:r>
            <w:r w:rsidR="00C85966" w:rsidRPr="00C85966">
              <w:rPr>
                <w:rFonts w:ascii="標楷體" w:eastAsia="標楷體" w:hAnsi="標楷體" w:hint="eastAsia"/>
                <w:sz w:val="32"/>
                <w:szCs w:val="32"/>
              </w:rPr>
              <w:t>2</w:t>
            </w:r>
            <w:r w:rsidR="00991BE8" w:rsidRPr="00C85966">
              <w:rPr>
                <w:rFonts w:ascii="標楷體" w:eastAsia="標楷體" w:hAnsi="標楷體" w:hint="eastAsia"/>
                <w:sz w:val="32"/>
                <w:szCs w:val="32"/>
              </w:rPr>
              <w:t>日</w:t>
            </w:r>
            <w:r w:rsidR="00C85966">
              <w:rPr>
                <w:rFonts w:ascii="標楷體" w:eastAsia="標楷體" w:hAnsi="標楷體" w:hint="eastAsia"/>
                <w:sz w:val="32"/>
                <w:szCs w:val="32"/>
              </w:rPr>
              <w:t>17</w:t>
            </w:r>
            <w:r w:rsidR="00991BE8" w:rsidRPr="00C85966">
              <w:rPr>
                <w:rFonts w:ascii="標楷體" w:eastAsia="標楷體" w:hAnsi="標楷體" w:hint="eastAsia"/>
                <w:sz w:val="32"/>
                <w:szCs w:val="32"/>
              </w:rPr>
              <w:t>時起至</w:t>
            </w:r>
            <w:r w:rsidR="00C85966">
              <w:rPr>
                <w:rFonts w:ascii="標楷體" w:eastAsia="標楷體" w:hAnsi="標楷體" w:hint="eastAsia"/>
                <w:sz w:val="32"/>
                <w:szCs w:val="32"/>
              </w:rPr>
              <w:t>9</w:t>
            </w:r>
            <w:r w:rsidR="00991BE8" w:rsidRPr="00C85966">
              <w:rPr>
                <w:rFonts w:ascii="標楷體" w:eastAsia="標楷體" w:hAnsi="標楷體" w:hint="eastAsia"/>
                <w:sz w:val="32"/>
                <w:szCs w:val="32"/>
              </w:rPr>
              <w:t>月</w:t>
            </w:r>
            <w:r w:rsidR="00C85966">
              <w:rPr>
                <w:rFonts w:ascii="標楷體" w:eastAsia="標楷體" w:hAnsi="標楷體" w:hint="eastAsia"/>
                <w:sz w:val="32"/>
                <w:szCs w:val="32"/>
              </w:rPr>
              <w:t>4</w:t>
            </w:r>
            <w:r w:rsidR="00991BE8" w:rsidRPr="00C85966">
              <w:rPr>
                <w:rFonts w:ascii="標楷體" w:eastAsia="標楷體" w:hAnsi="標楷體" w:hint="eastAsia"/>
                <w:sz w:val="32"/>
                <w:szCs w:val="32"/>
              </w:rPr>
              <w:t>日</w:t>
            </w:r>
            <w:r w:rsidR="00C85966">
              <w:rPr>
                <w:rFonts w:ascii="標楷體" w:eastAsia="標楷體" w:hAnsi="標楷體" w:hint="eastAsia"/>
                <w:sz w:val="32"/>
                <w:szCs w:val="32"/>
              </w:rPr>
              <w:t>8</w:t>
            </w:r>
            <w:r w:rsidR="00991BE8" w:rsidRPr="00C85966">
              <w:rPr>
                <w:rFonts w:ascii="標楷體" w:eastAsia="標楷體" w:hAnsi="標楷體" w:hint="eastAsia"/>
                <w:sz w:val="32"/>
                <w:szCs w:val="32"/>
              </w:rPr>
              <w:t>時止生效。</w:t>
            </w:r>
          </w:p>
          <w:p w:rsidR="00991BE8" w:rsidRPr="00BC19B0" w:rsidRDefault="00991BE8" w:rsidP="003E4AB7">
            <w:pPr>
              <w:snapToGrid w:val="0"/>
              <w:spacing w:beforeLines="50"/>
              <w:ind w:left="1587" w:hangingChars="496" w:hanging="1587"/>
              <w:rPr>
                <w:rFonts w:ascii="標楷體" w:eastAsia="標楷體" w:hAnsi="標楷體"/>
                <w:sz w:val="32"/>
                <w:szCs w:val="32"/>
              </w:rPr>
            </w:pPr>
            <w:r w:rsidRPr="00BC19B0">
              <w:rPr>
                <w:rFonts w:ascii="標楷體" w:eastAsia="標楷體" w:hAnsi="標楷體" w:hint="eastAsia"/>
                <w:sz w:val="32"/>
                <w:szCs w:val="32"/>
              </w:rPr>
              <w:t>依據：災害防救法第三十一條第二款前段規定。</w:t>
            </w:r>
          </w:p>
          <w:p w:rsidR="00991BE8" w:rsidRPr="00BC19B0" w:rsidRDefault="00991BE8" w:rsidP="003E4AB7">
            <w:pPr>
              <w:snapToGrid w:val="0"/>
              <w:spacing w:beforeLines="50"/>
              <w:ind w:left="1651" w:hangingChars="516" w:hanging="1651"/>
              <w:rPr>
                <w:rFonts w:ascii="標楷體" w:eastAsia="標楷體" w:hAnsi="標楷體"/>
                <w:sz w:val="32"/>
                <w:szCs w:val="32"/>
              </w:rPr>
            </w:pPr>
            <w:r w:rsidRPr="00BC19B0">
              <w:rPr>
                <w:rFonts w:ascii="標楷體" w:eastAsia="標楷體" w:hAnsi="標楷體" w:hint="eastAsia"/>
                <w:sz w:val="32"/>
                <w:szCs w:val="32"/>
              </w:rPr>
              <w:t>公告事項：茲為因應</w:t>
            </w:r>
            <w:r w:rsidR="00C85966">
              <w:rPr>
                <w:rFonts w:ascii="標楷體" w:eastAsia="標楷體" w:hAnsi="標楷體" w:hint="eastAsia"/>
                <w:sz w:val="32"/>
                <w:szCs w:val="32"/>
              </w:rPr>
              <w:t>軒嵐諾</w:t>
            </w:r>
            <w:r w:rsidR="00BB7C4A" w:rsidRPr="00BC19B0">
              <w:rPr>
                <w:rFonts w:ascii="標楷體" w:eastAsia="標楷體" w:hAnsi="標楷體" w:hint="eastAsia"/>
                <w:sz w:val="32"/>
                <w:szCs w:val="32"/>
              </w:rPr>
              <w:t>颱風災害防救需求，特由本縣災害應變中心指揮官</w:t>
            </w:r>
            <w:r w:rsidR="002563A7" w:rsidRPr="00BC19B0">
              <w:rPr>
                <w:rFonts w:ascii="標楷體" w:eastAsia="標楷體" w:hAnsi="標楷體" w:hint="eastAsia"/>
                <w:sz w:val="32"/>
                <w:szCs w:val="32"/>
              </w:rPr>
              <w:t>楊文科</w:t>
            </w:r>
            <w:r w:rsidR="00BB7C4A" w:rsidRPr="00BC19B0">
              <w:rPr>
                <w:rFonts w:ascii="標楷體" w:eastAsia="標楷體" w:hAnsi="標楷體" w:hint="eastAsia"/>
                <w:sz w:val="32"/>
                <w:szCs w:val="32"/>
              </w:rPr>
              <w:t>裁示將「尖石鄉、五峰鄉山地經常</w:t>
            </w:r>
            <w:r w:rsidR="0086522C" w:rsidRPr="00BC19B0">
              <w:rPr>
                <w:rFonts w:ascii="標楷體" w:eastAsia="標楷體" w:hAnsi="標楷體" w:hint="eastAsia"/>
                <w:sz w:val="32"/>
                <w:szCs w:val="32"/>
              </w:rPr>
              <w:t>(</w:t>
            </w:r>
            <w:r w:rsidR="00BB7C4A" w:rsidRPr="00BC19B0">
              <w:rPr>
                <w:rFonts w:ascii="標楷體" w:eastAsia="標楷體" w:hAnsi="標楷體" w:hint="eastAsia"/>
                <w:sz w:val="32"/>
                <w:szCs w:val="32"/>
              </w:rPr>
              <w:t>特定</w:t>
            </w:r>
            <w:r w:rsidR="0086522C" w:rsidRPr="00BC19B0">
              <w:rPr>
                <w:rFonts w:ascii="標楷體" w:eastAsia="標楷體" w:hAnsi="標楷體" w:hint="eastAsia"/>
                <w:sz w:val="32"/>
                <w:szCs w:val="32"/>
              </w:rPr>
              <w:t>)</w:t>
            </w:r>
            <w:r w:rsidR="00BB7C4A" w:rsidRPr="00BC19B0">
              <w:rPr>
                <w:rFonts w:ascii="標楷體" w:eastAsia="標楷體" w:hAnsi="標楷體" w:hint="eastAsia"/>
                <w:sz w:val="32"/>
                <w:szCs w:val="32"/>
              </w:rPr>
              <w:t>管制區、大鹿林道、頭前溪沿岸、鳳山溪沿岸、宵裡溪沿岸及竹北市、新豐鄉海岸(港口)沿岸、坡頭漁港、新港里漁港、鳳坑漁港、山腳漁港等區域範圍」劃定為限制或禁止人民進入或命其離去之範圍，特予公告</w:t>
            </w:r>
            <w:r w:rsidR="00B937B2" w:rsidRPr="00BC19B0">
              <w:rPr>
                <w:rFonts w:ascii="標楷體" w:eastAsia="標楷體" w:hAnsi="標楷體" w:hint="eastAsia"/>
                <w:sz w:val="32"/>
                <w:szCs w:val="32"/>
              </w:rPr>
              <w:t>，</w:t>
            </w:r>
            <w:r w:rsidR="00B937B2" w:rsidRPr="00BC19B0">
              <w:rPr>
                <w:rFonts w:ascii="標楷體" w:eastAsia="標楷體" w:hAnsi="標楷體" w:cs="Times New Roman"/>
                <w:color w:val="000000"/>
                <w:sz w:val="32"/>
                <w:szCs w:val="32"/>
              </w:rPr>
              <w:t>違反</w:t>
            </w:r>
            <w:r w:rsidR="009D1B6C" w:rsidRPr="00BC19B0">
              <w:rPr>
                <w:rFonts w:ascii="標楷體" w:eastAsia="標楷體" w:hAnsi="標楷體" w:cs="Times New Roman" w:hint="eastAsia"/>
                <w:color w:val="000000"/>
                <w:sz w:val="32"/>
                <w:szCs w:val="32"/>
              </w:rPr>
              <w:t>規定者</w:t>
            </w:r>
            <w:r w:rsidR="00B937B2" w:rsidRPr="00BC19B0">
              <w:rPr>
                <w:rFonts w:ascii="標楷體" w:eastAsia="標楷體" w:hAnsi="標楷體" w:cs="Times New Roman"/>
                <w:color w:val="000000"/>
                <w:sz w:val="32"/>
                <w:szCs w:val="32"/>
              </w:rPr>
              <w:t>協助執行之人員得依行政執行法第27條規定，以間接強制或直接強制方式執行之</w:t>
            </w:r>
            <w:r w:rsidR="00BB7C4A" w:rsidRPr="00BC19B0">
              <w:rPr>
                <w:rFonts w:ascii="標楷體" w:eastAsia="標楷體" w:hAnsi="標楷體" w:hint="eastAsia"/>
                <w:sz w:val="32"/>
                <w:szCs w:val="32"/>
              </w:rPr>
              <w:t>。</w:t>
            </w:r>
          </w:p>
        </w:tc>
      </w:tr>
    </w:tbl>
    <w:p w:rsidR="00420F44" w:rsidRPr="00225219" w:rsidRDefault="00420F44" w:rsidP="009445EA">
      <w:pPr>
        <w:jc w:val="distribute"/>
        <w:rPr>
          <w:rFonts w:ascii="標楷體" w:eastAsia="標楷體" w:hAnsi="標楷體"/>
          <w:sz w:val="28"/>
        </w:rPr>
      </w:pPr>
    </w:p>
    <w:p w:rsidR="00420F44" w:rsidRDefault="00420F44" w:rsidP="009445EA">
      <w:pPr>
        <w:jc w:val="distribute"/>
        <w:rPr>
          <w:rFonts w:ascii="標楷體" w:eastAsia="標楷體" w:hAnsi="標楷體"/>
          <w:sz w:val="28"/>
        </w:rPr>
      </w:pPr>
    </w:p>
    <w:p w:rsidR="00420F44" w:rsidRDefault="00420F44" w:rsidP="009445EA">
      <w:pPr>
        <w:jc w:val="distribute"/>
        <w:rPr>
          <w:rFonts w:ascii="標楷體" w:eastAsia="標楷體" w:hAnsi="標楷體"/>
          <w:sz w:val="28"/>
        </w:rPr>
      </w:pPr>
    </w:p>
    <w:p w:rsidR="008D0D4D" w:rsidRDefault="008D0D4D" w:rsidP="009445EA">
      <w:pPr>
        <w:jc w:val="distribute"/>
        <w:rPr>
          <w:rFonts w:ascii="標楷體" w:eastAsia="標楷體" w:hAnsi="標楷體"/>
          <w:sz w:val="28"/>
        </w:rPr>
      </w:pPr>
    </w:p>
    <w:p w:rsidR="008D0D4D" w:rsidRDefault="008D0D4D" w:rsidP="009445EA">
      <w:pPr>
        <w:jc w:val="distribute"/>
        <w:rPr>
          <w:rFonts w:ascii="標楷體" w:eastAsia="標楷體" w:hAnsi="標楷體"/>
          <w:sz w:val="28"/>
        </w:rPr>
      </w:pPr>
    </w:p>
    <w:p w:rsidR="00420F44" w:rsidRDefault="00420F44" w:rsidP="009445EA">
      <w:pPr>
        <w:jc w:val="distribute"/>
        <w:rPr>
          <w:rFonts w:ascii="標楷體" w:eastAsia="標楷體" w:hAnsi="標楷體"/>
          <w:sz w:val="28"/>
        </w:rPr>
      </w:pPr>
    </w:p>
    <w:p w:rsidR="00420F44" w:rsidRDefault="00420F44" w:rsidP="009445EA">
      <w:pPr>
        <w:jc w:val="distribute"/>
        <w:rPr>
          <w:rFonts w:ascii="標楷體" w:eastAsia="標楷體" w:hAnsi="標楷體"/>
          <w:sz w:val="28"/>
        </w:rPr>
      </w:pP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796"/>
      </w:tblGrid>
      <w:tr w:rsidR="00420F44" w:rsidRPr="004A4433" w:rsidTr="000C5118">
        <w:trPr>
          <w:trHeight w:val="1068"/>
          <w:jc w:val="center"/>
        </w:trPr>
        <w:tc>
          <w:tcPr>
            <w:tcW w:w="9796" w:type="dxa"/>
          </w:tcPr>
          <w:p w:rsidR="00420F44" w:rsidRPr="004A4433" w:rsidRDefault="00420F44" w:rsidP="000C5118">
            <w:pPr>
              <w:adjustRightInd w:val="0"/>
              <w:snapToGrid w:val="0"/>
              <w:jc w:val="distribute"/>
              <w:rPr>
                <w:rFonts w:ascii="標楷體" w:eastAsia="標楷體" w:hAnsi="標楷體"/>
                <w:sz w:val="40"/>
              </w:rPr>
            </w:pPr>
            <w:r w:rsidRPr="004A4433">
              <w:rPr>
                <w:rFonts w:ascii="標楷體" w:eastAsia="標楷體" w:hAnsi="標楷體" w:hint="eastAsia"/>
                <w:sz w:val="40"/>
              </w:rPr>
              <w:lastRenderedPageBreak/>
              <w:t>新竹縣颱風災害危險潛勢區域公告表</w:t>
            </w:r>
          </w:p>
          <w:p w:rsidR="00420F44" w:rsidRPr="004A4433" w:rsidRDefault="00420F44" w:rsidP="000C5118">
            <w:pPr>
              <w:adjustRightInd w:val="0"/>
              <w:snapToGrid w:val="0"/>
              <w:spacing w:line="0" w:lineRule="atLeast"/>
              <w:ind w:rightChars="20" w:right="48"/>
              <w:jc w:val="distribute"/>
              <w:rPr>
                <w:rFonts w:ascii="標楷體" w:eastAsia="標楷體" w:hAnsi="標楷體"/>
                <w:sz w:val="40"/>
              </w:rPr>
            </w:pPr>
            <w:r w:rsidRPr="004A4433">
              <w:rPr>
                <w:rFonts w:ascii="標楷體" w:eastAsia="標楷體" w:hAnsi="標楷體" w:hint="eastAsia"/>
                <w:sz w:val="40"/>
              </w:rPr>
              <w:t>【臨海、海岸線、河川、漁港、山地管制區】</w:t>
            </w:r>
          </w:p>
        </w:tc>
      </w:tr>
      <w:tr w:rsidR="00420F44" w:rsidRPr="004A4433" w:rsidTr="003259CE">
        <w:trPr>
          <w:trHeight w:val="12748"/>
          <w:jc w:val="center"/>
        </w:trPr>
        <w:tc>
          <w:tcPr>
            <w:tcW w:w="9796" w:type="dxa"/>
          </w:tcPr>
          <w:p w:rsidR="00420F44" w:rsidRPr="004A4433" w:rsidRDefault="00420F44" w:rsidP="000C5118">
            <w:pPr>
              <w:adjustRightInd w:val="0"/>
              <w:snapToGrid w:val="0"/>
              <w:spacing w:line="460" w:lineRule="exact"/>
              <w:rPr>
                <w:rFonts w:ascii="標楷體" w:eastAsia="標楷體" w:hAnsi="標楷體"/>
                <w:sz w:val="32"/>
                <w:szCs w:val="32"/>
              </w:rPr>
            </w:pPr>
            <w:r w:rsidRPr="004A4433">
              <w:rPr>
                <w:rFonts w:ascii="標楷體" w:eastAsia="標楷體" w:hAnsi="標楷體" w:hint="eastAsia"/>
                <w:sz w:val="32"/>
                <w:szCs w:val="32"/>
              </w:rPr>
              <w:t xml:space="preserve">一、臨海、海岸線危險範圍：                                 </w:t>
            </w:r>
          </w:p>
          <w:p w:rsidR="00420F44" w:rsidRPr="004A4433" w:rsidRDefault="00420F44" w:rsidP="000C5118">
            <w:pPr>
              <w:adjustRightInd w:val="0"/>
              <w:snapToGrid w:val="0"/>
              <w:spacing w:line="460" w:lineRule="exact"/>
              <w:ind w:firstLineChars="100" w:firstLine="320"/>
              <w:rPr>
                <w:rFonts w:ascii="標楷體" w:eastAsia="標楷體" w:hAnsi="標楷體"/>
                <w:sz w:val="32"/>
                <w:szCs w:val="32"/>
              </w:rPr>
            </w:pPr>
            <w:r w:rsidRPr="004A4433">
              <w:rPr>
                <w:rFonts w:ascii="標楷體" w:eastAsia="標楷體" w:hAnsi="標楷體" w:hint="eastAsia"/>
                <w:sz w:val="32"/>
                <w:szCs w:val="32"/>
              </w:rPr>
              <w:t>（一）無海堤處：高潮線起向臨陸側</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A4433">
                <w:rPr>
                  <w:rFonts w:ascii="標楷體" w:eastAsia="標楷體" w:hAnsi="標楷體" w:hint="eastAsia"/>
                  <w:sz w:val="32"/>
                  <w:szCs w:val="32"/>
                </w:rPr>
                <w:t>100公尺</w:t>
              </w:r>
            </w:smartTag>
            <w:r w:rsidRPr="004A4433">
              <w:rPr>
                <w:rFonts w:ascii="標楷體" w:eastAsia="標楷體" w:hAnsi="標楷體" w:hint="eastAsia"/>
                <w:sz w:val="32"/>
                <w:szCs w:val="32"/>
              </w:rPr>
              <w:t>區域。</w:t>
            </w:r>
          </w:p>
          <w:p w:rsidR="00420F44" w:rsidRPr="004A4433" w:rsidRDefault="00420F44" w:rsidP="000C5118">
            <w:pPr>
              <w:adjustRightInd w:val="0"/>
              <w:snapToGrid w:val="0"/>
              <w:spacing w:line="460" w:lineRule="exact"/>
              <w:ind w:firstLineChars="100" w:firstLine="320"/>
              <w:rPr>
                <w:rFonts w:ascii="標楷體" w:eastAsia="標楷體" w:hAnsi="標楷體"/>
                <w:sz w:val="32"/>
                <w:szCs w:val="32"/>
              </w:rPr>
            </w:pPr>
            <w:r w:rsidRPr="004A4433">
              <w:rPr>
                <w:rFonts w:ascii="標楷體" w:eastAsia="標楷體" w:hAnsi="標楷體" w:hint="eastAsia"/>
                <w:sz w:val="32"/>
                <w:szCs w:val="32"/>
              </w:rPr>
              <w:t>（二）有海堤處：高潮線起至海堤止。</w:t>
            </w:r>
          </w:p>
          <w:p w:rsidR="00420F44" w:rsidRPr="004A4433" w:rsidRDefault="00420F44" w:rsidP="000C5118">
            <w:pPr>
              <w:adjustRightInd w:val="0"/>
              <w:snapToGrid w:val="0"/>
              <w:spacing w:line="500" w:lineRule="exact"/>
              <w:rPr>
                <w:rFonts w:ascii="標楷體" w:eastAsia="標楷體" w:hAnsi="標楷體"/>
                <w:sz w:val="32"/>
                <w:szCs w:val="32"/>
              </w:rPr>
            </w:pPr>
            <w:r w:rsidRPr="004A4433">
              <w:rPr>
                <w:rFonts w:ascii="標楷體" w:eastAsia="標楷體" w:hAnsi="標楷體" w:hint="eastAsia"/>
                <w:sz w:val="32"/>
                <w:szCs w:val="32"/>
              </w:rPr>
              <w:t>二、中央管河川：</w:t>
            </w:r>
            <w:r w:rsidRPr="004A4433">
              <w:rPr>
                <w:rFonts w:ascii="標楷體" w:eastAsia="標楷體" w:hAnsi="標楷體" w:hint="eastAsia"/>
                <w:kern w:val="0"/>
                <w:sz w:val="32"/>
                <w:szCs w:val="32"/>
              </w:rPr>
              <w:t>鳳山溪水系(</w:t>
            </w:r>
            <w:r w:rsidRPr="004A4433">
              <w:rPr>
                <w:rFonts w:ascii="標楷體" w:eastAsia="標楷體" w:hAnsi="標楷體" w:cs="Arial" w:hint="eastAsia"/>
                <w:kern w:val="0"/>
                <w:sz w:val="32"/>
                <w:szCs w:val="32"/>
                <w:bdr w:val="none" w:sz="0" w:space="0" w:color="auto" w:frame="1"/>
              </w:rPr>
              <w:t>霄裡溪</w:t>
            </w:r>
            <w:r w:rsidRPr="004A4433">
              <w:rPr>
                <w:rFonts w:ascii="標楷體" w:eastAsia="標楷體" w:hAnsi="標楷體" w:hint="eastAsia"/>
                <w:kern w:val="0"/>
                <w:sz w:val="32"/>
                <w:szCs w:val="32"/>
              </w:rPr>
              <w:t>)</w:t>
            </w:r>
            <w:r w:rsidRPr="004A4433">
              <w:rPr>
                <w:rFonts w:ascii="標楷體" w:eastAsia="標楷體" w:hAnsi="標楷體" w:hint="eastAsia"/>
                <w:sz w:val="32"/>
                <w:szCs w:val="32"/>
              </w:rPr>
              <w:t>。</w:t>
            </w:r>
          </w:p>
          <w:p w:rsidR="00420F44" w:rsidRPr="004A4433" w:rsidRDefault="00420F44" w:rsidP="000C5118">
            <w:pPr>
              <w:adjustRightInd w:val="0"/>
              <w:snapToGrid w:val="0"/>
              <w:spacing w:line="460" w:lineRule="exact"/>
              <w:rPr>
                <w:rFonts w:ascii="標楷體" w:eastAsia="標楷體" w:hAnsi="標楷體"/>
                <w:sz w:val="32"/>
                <w:szCs w:val="32"/>
              </w:rPr>
            </w:pPr>
            <w:r w:rsidRPr="004A4433">
              <w:rPr>
                <w:rFonts w:ascii="標楷體" w:eastAsia="標楷體" w:hAnsi="標楷體" w:hint="eastAsia"/>
                <w:sz w:val="32"/>
                <w:szCs w:val="32"/>
              </w:rPr>
              <w:t>三、縣管河川:新豐溪</w:t>
            </w:r>
          </w:p>
          <w:p w:rsidR="00420F44" w:rsidRPr="004A4433" w:rsidRDefault="00420F44" w:rsidP="000C5118">
            <w:pPr>
              <w:adjustRightInd w:val="0"/>
              <w:snapToGrid w:val="0"/>
              <w:spacing w:line="460" w:lineRule="exact"/>
              <w:rPr>
                <w:rFonts w:ascii="標楷體" w:eastAsia="標楷體" w:hAnsi="標楷體"/>
                <w:sz w:val="32"/>
                <w:szCs w:val="32"/>
              </w:rPr>
            </w:pPr>
            <w:r w:rsidRPr="004A4433">
              <w:rPr>
                <w:rFonts w:ascii="標楷體" w:eastAsia="標楷體" w:hAnsi="標楷體" w:hint="eastAsia"/>
                <w:sz w:val="32"/>
                <w:szCs w:val="32"/>
              </w:rPr>
              <w:t>四、中央管區排:</w:t>
            </w:r>
          </w:p>
          <w:p w:rsidR="00420F44" w:rsidRPr="004A4433" w:rsidRDefault="00420F44" w:rsidP="000C5118">
            <w:pPr>
              <w:adjustRightInd w:val="0"/>
              <w:snapToGrid w:val="0"/>
              <w:spacing w:line="460" w:lineRule="exact"/>
              <w:rPr>
                <w:rFonts w:ascii="標楷體" w:eastAsia="標楷體" w:hAnsi="標楷體"/>
                <w:sz w:val="32"/>
                <w:szCs w:val="32"/>
              </w:rPr>
            </w:pPr>
            <w:r w:rsidRPr="004A4433">
              <w:rPr>
                <w:rFonts w:ascii="標楷體" w:eastAsia="標楷體" w:hAnsi="標楷體" w:hint="eastAsia"/>
                <w:sz w:val="32"/>
                <w:szCs w:val="32"/>
              </w:rPr>
              <w:t xml:space="preserve">   (一) 福興溪排水    (二) 伯公岡支線     (三) 六股溪排水</w:t>
            </w:r>
          </w:p>
          <w:p w:rsidR="00420F44" w:rsidRPr="004A4433" w:rsidRDefault="00420F44" w:rsidP="000C5118">
            <w:pPr>
              <w:adjustRightInd w:val="0"/>
              <w:snapToGrid w:val="0"/>
              <w:spacing w:line="460" w:lineRule="exact"/>
              <w:ind w:firstLineChars="160" w:firstLine="512"/>
              <w:rPr>
                <w:rFonts w:ascii="標楷體" w:eastAsia="標楷體" w:hAnsi="標楷體"/>
                <w:sz w:val="32"/>
                <w:szCs w:val="32"/>
              </w:rPr>
            </w:pPr>
            <w:r w:rsidRPr="004A4433">
              <w:rPr>
                <w:rFonts w:ascii="標楷體" w:eastAsia="標楷體" w:hAnsi="標楷體" w:hint="eastAsia"/>
                <w:sz w:val="32"/>
                <w:szCs w:val="32"/>
              </w:rPr>
              <w:t>(四) 德盛溪排水    (五) 四湖支線       (六) 鹽港溪排水</w:t>
            </w:r>
          </w:p>
          <w:p w:rsidR="00420F44" w:rsidRPr="004A4433" w:rsidRDefault="00420F44" w:rsidP="000C5118">
            <w:pPr>
              <w:adjustRightInd w:val="0"/>
              <w:snapToGrid w:val="0"/>
              <w:spacing w:line="460" w:lineRule="exact"/>
              <w:ind w:firstLineChars="160" w:firstLine="512"/>
              <w:rPr>
                <w:rFonts w:ascii="標楷體" w:eastAsia="標楷體" w:hAnsi="標楷體"/>
                <w:sz w:val="32"/>
                <w:szCs w:val="32"/>
              </w:rPr>
            </w:pPr>
            <w:r w:rsidRPr="004A4433">
              <w:rPr>
                <w:rFonts w:ascii="標楷體" w:eastAsia="標楷體" w:hAnsi="標楷體" w:hint="eastAsia"/>
                <w:sz w:val="32"/>
                <w:szCs w:val="32"/>
              </w:rPr>
              <w:t>(七) 客雅溪排水    (八) 柯子湖溪排水</w:t>
            </w:r>
          </w:p>
          <w:p w:rsidR="00420F44" w:rsidRPr="004A4433" w:rsidRDefault="00420F44" w:rsidP="000C5118">
            <w:pPr>
              <w:adjustRightInd w:val="0"/>
              <w:snapToGrid w:val="0"/>
              <w:spacing w:line="460" w:lineRule="exact"/>
              <w:rPr>
                <w:rFonts w:ascii="標楷體" w:eastAsia="標楷體" w:hAnsi="標楷體"/>
                <w:sz w:val="32"/>
                <w:szCs w:val="32"/>
              </w:rPr>
            </w:pPr>
            <w:r w:rsidRPr="004A4433">
              <w:rPr>
                <w:rFonts w:ascii="標楷體" w:eastAsia="標楷體" w:hAnsi="標楷體" w:hint="eastAsia"/>
                <w:sz w:val="32"/>
                <w:szCs w:val="32"/>
              </w:rPr>
              <w:t>五、縣管區排:</w:t>
            </w:r>
          </w:p>
          <w:p w:rsidR="00420F44" w:rsidRPr="004A4433" w:rsidRDefault="00420F44" w:rsidP="000C5118">
            <w:pPr>
              <w:tabs>
                <w:tab w:val="left" w:pos="4225"/>
              </w:tabs>
              <w:adjustRightInd w:val="0"/>
              <w:snapToGrid w:val="0"/>
              <w:spacing w:line="460" w:lineRule="exact"/>
              <w:ind w:leftChars="224" w:left="538"/>
              <w:rPr>
                <w:rFonts w:ascii="標楷體" w:eastAsia="標楷體" w:hAnsi="標楷體"/>
                <w:sz w:val="32"/>
                <w:szCs w:val="32"/>
              </w:rPr>
            </w:pPr>
            <w:r w:rsidRPr="004A4433">
              <w:rPr>
                <w:rFonts w:ascii="標楷體" w:eastAsia="標楷體" w:hAnsi="標楷體" w:hint="eastAsia"/>
                <w:sz w:val="32"/>
                <w:szCs w:val="32"/>
              </w:rPr>
              <w:t>(一) 貓兒錠幹線              (二) 溝貝幹線</w:t>
            </w:r>
          </w:p>
          <w:p w:rsidR="00420F44" w:rsidRPr="004A4433" w:rsidRDefault="00420F44" w:rsidP="000C5118">
            <w:pPr>
              <w:adjustRightInd w:val="0"/>
              <w:snapToGrid w:val="0"/>
              <w:spacing w:line="460" w:lineRule="exact"/>
              <w:ind w:leftChars="224" w:left="538"/>
              <w:rPr>
                <w:rFonts w:ascii="標楷體" w:eastAsia="標楷體" w:hAnsi="標楷體"/>
                <w:sz w:val="32"/>
                <w:szCs w:val="32"/>
              </w:rPr>
            </w:pPr>
            <w:r w:rsidRPr="004A4433">
              <w:rPr>
                <w:rFonts w:ascii="標楷體" w:eastAsia="標楷體" w:hAnsi="標楷體" w:hint="eastAsia"/>
                <w:sz w:val="32"/>
                <w:szCs w:val="32"/>
              </w:rPr>
              <w:t>(三) 豆子埔溪幹線            (四) 中崙支線</w:t>
            </w:r>
          </w:p>
          <w:p w:rsidR="00420F44" w:rsidRPr="004A4433" w:rsidRDefault="00420F44" w:rsidP="000C5118">
            <w:pPr>
              <w:adjustRightInd w:val="0"/>
              <w:snapToGrid w:val="0"/>
              <w:spacing w:line="460" w:lineRule="exact"/>
              <w:ind w:leftChars="224" w:left="538"/>
              <w:rPr>
                <w:rFonts w:ascii="標楷體" w:eastAsia="標楷體" w:hAnsi="標楷體"/>
                <w:sz w:val="32"/>
                <w:szCs w:val="32"/>
              </w:rPr>
            </w:pPr>
            <w:r w:rsidRPr="004A4433">
              <w:rPr>
                <w:rFonts w:ascii="標楷體" w:eastAsia="標楷體" w:hAnsi="標楷體" w:hint="eastAsia"/>
                <w:sz w:val="32"/>
                <w:szCs w:val="32"/>
              </w:rPr>
              <w:t>(五) 坑子口支線              (六) 新庄子幹線</w:t>
            </w:r>
          </w:p>
          <w:p w:rsidR="00420F44" w:rsidRPr="004A4433" w:rsidRDefault="00420F44" w:rsidP="000C5118">
            <w:pPr>
              <w:adjustRightInd w:val="0"/>
              <w:snapToGrid w:val="0"/>
              <w:spacing w:line="460" w:lineRule="exact"/>
              <w:ind w:leftChars="224" w:left="538"/>
              <w:rPr>
                <w:rFonts w:ascii="標楷體" w:eastAsia="標楷體" w:hAnsi="標楷體"/>
                <w:sz w:val="32"/>
                <w:szCs w:val="32"/>
              </w:rPr>
            </w:pPr>
            <w:r w:rsidRPr="004A4433">
              <w:rPr>
                <w:rFonts w:ascii="標楷體" w:eastAsia="標楷體" w:hAnsi="標楷體" w:hint="eastAsia"/>
                <w:sz w:val="32"/>
                <w:szCs w:val="32"/>
              </w:rPr>
              <w:t>(七) 橫山支線                (八) 油羅幹線</w:t>
            </w:r>
          </w:p>
          <w:p w:rsidR="00420F44" w:rsidRPr="004A4433" w:rsidRDefault="00420F44" w:rsidP="000C5118">
            <w:pPr>
              <w:adjustRightInd w:val="0"/>
              <w:snapToGrid w:val="0"/>
              <w:spacing w:line="460" w:lineRule="exact"/>
              <w:ind w:leftChars="224" w:left="538"/>
              <w:rPr>
                <w:rFonts w:ascii="標楷體" w:eastAsia="標楷體" w:hAnsi="標楷體"/>
                <w:sz w:val="32"/>
                <w:szCs w:val="32"/>
              </w:rPr>
            </w:pPr>
            <w:r w:rsidRPr="004A4433">
              <w:rPr>
                <w:rFonts w:ascii="標楷體" w:eastAsia="標楷體" w:hAnsi="標楷體" w:hint="eastAsia"/>
                <w:sz w:val="32"/>
                <w:szCs w:val="32"/>
              </w:rPr>
              <w:t>(九) 內灣幹線                (十) 田寮坑幹線</w:t>
            </w:r>
          </w:p>
          <w:p w:rsidR="00420F44" w:rsidRPr="004A4433" w:rsidRDefault="00420F44" w:rsidP="000C5118">
            <w:pPr>
              <w:adjustRightInd w:val="0"/>
              <w:snapToGrid w:val="0"/>
              <w:spacing w:line="460" w:lineRule="exact"/>
              <w:ind w:leftChars="224" w:left="538"/>
              <w:rPr>
                <w:rFonts w:ascii="標楷體" w:eastAsia="標楷體" w:hAnsi="標楷體"/>
                <w:sz w:val="32"/>
                <w:szCs w:val="32"/>
              </w:rPr>
            </w:pPr>
            <w:r w:rsidRPr="004A4433">
              <w:rPr>
                <w:rFonts w:ascii="標楷體" w:eastAsia="標楷體" w:hAnsi="標楷體" w:hint="eastAsia"/>
                <w:sz w:val="32"/>
                <w:szCs w:val="32"/>
              </w:rPr>
              <w:t>(十一) 崁下幹線              (十二) 荳子埔排水</w:t>
            </w:r>
          </w:p>
          <w:p w:rsidR="00420F44" w:rsidRPr="004A4433" w:rsidRDefault="00420F44" w:rsidP="000C5118">
            <w:pPr>
              <w:adjustRightInd w:val="0"/>
              <w:snapToGrid w:val="0"/>
              <w:spacing w:line="460" w:lineRule="exact"/>
              <w:ind w:leftChars="224" w:left="538"/>
              <w:rPr>
                <w:rFonts w:ascii="標楷體" w:eastAsia="標楷體" w:hAnsi="標楷體"/>
                <w:sz w:val="32"/>
                <w:szCs w:val="32"/>
              </w:rPr>
            </w:pPr>
            <w:r w:rsidRPr="004A4433">
              <w:rPr>
                <w:rFonts w:ascii="標楷體" w:eastAsia="標楷體" w:hAnsi="標楷體" w:hint="eastAsia"/>
                <w:sz w:val="32"/>
                <w:szCs w:val="32"/>
              </w:rPr>
              <w:t>(十三) 燥坑排水分線          (十四) 王爺坑幹線</w:t>
            </w:r>
          </w:p>
          <w:p w:rsidR="00420F44" w:rsidRPr="004A4433" w:rsidRDefault="00420F44" w:rsidP="000C5118">
            <w:pPr>
              <w:adjustRightInd w:val="0"/>
              <w:snapToGrid w:val="0"/>
              <w:spacing w:line="460" w:lineRule="exact"/>
              <w:ind w:leftChars="224" w:left="538"/>
              <w:rPr>
                <w:rFonts w:ascii="標楷體" w:eastAsia="標楷體" w:hAnsi="標楷體"/>
                <w:sz w:val="32"/>
                <w:szCs w:val="32"/>
              </w:rPr>
            </w:pPr>
            <w:r w:rsidRPr="004A4433">
              <w:rPr>
                <w:rFonts w:ascii="標楷體" w:eastAsia="標楷體" w:hAnsi="標楷體" w:hint="eastAsia"/>
                <w:sz w:val="32"/>
                <w:szCs w:val="32"/>
              </w:rPr>
              <w:t>(十五) 鹿寮坑幹線            (十六) 社寮坑幹線</w:t>
            </w:r>
          </w:p>
          <w:p w:rsidR="00420F44" w:rsidRPr="004A4433" w:rsidRDefault="00420F44" w:rsidP="000C5118">
            <w:pPr>
              <w:adjustRightInd w:val="0"/>
              <w:snapToGrid w:val="0"/>
              <w:spacing w:line="460" w:lineRule="exact"/>
              <w:ind w:leftChars="224" w:left="538"/>
              <w:rPr>
                <w:rFonts w:ascii="標楷體" w:eastAsia="標楷體" w:hAnsi="標楷體"/>
                <w:sz w:val="32"/>
                <w:szCs w:val="32"/>
              </w:rPr>
            </w:pPr>
            <w:r w:rsidRPr="004A4433">
              <w:rPr>
                <w:rFonts w:ascii="標楷體" w:eastAsia="標楷體" w:hAnsi="標楷體" w:hint="eastAsia"/>
                <w:sz w:val="32"/>
                <w:szCs w:val="32"/>
              </w:rPr>
              <w:t>(十七) 峨眉溪1號幹線        (十八) 葫蘆肚排水</w:t>
            </w:r>
          </w:p>
          <w:p w:rsidR="00420F44" w:rsidRPr="004A4433" w:rsidRDefault="00420F44" w:rsidP="000C5118">
            <w:pPr>
              <w:adjustRightInd w:val="0"/>
              <w:snapToGrid w:val="0"/>
              <w:spacing w:line="460" w:lineRule="exact"/>
              <w:ind w:leftChars="224" w:left="538"/>
              <w:rPr>
                <w:rFonts w:ascii="標楷體" w:eastAsia="標楷體" w:hAnsi="標楷體"/>
                <w:sz w:val="32"/>
                <w:szCs w:val="32"/>
              </w:rPr>
            </w:pPr>
            <w:r w:rsidRPr="004A4433">
              <w:rPr>
                <w:rFonts w:ascii="標楷體" w:eastAsia="標楷體" w:hAnsi="標楷體" w:hint="eastAsia"/>
                <w:sz w:val="32"/>
                <w:szCs w:val="32"/>
              </w:rPr>
              <w:t>(十九) 龜山排水              (二十) 峨眉排水</w:t>
            </w:r>
          </w:p>
          <w:p w:rsidR="00420F44" w:rsidRPr="004A4433" w:rsidRDefault="00420F44" w:rsidP="000C5118">
            <w:pPr>
              <w:adjustRightInd w:val="0"/>
              <w:snapToGrid w:val="0"/>
              <w:spacing w:line="460" w:lineRule="exact"/>
              <w:ind w:leftChars="224" w:left="538"/>
              <w:rPr>
                <w:rFonts w:ascii="標楷體" w:eastAsia="標楷體" w:hAnsi="標楷體"/>
                <w:sz w:val="32"/>
                <w:szCs w:val="32"/>
              </w:rPr>
            </w:pPr>
            <w:r w:rsidRPr="004A4433">
              <w:rPr>
                <w:rFonts w:ascii="標楷體" w:eastAsia="標楷體" w:hAnsi="標楷體" w:hint="eastAsia"/>
                <w:sz w:val="32"/>
                <w:szCs w:val="32"/>
              </w:rPr>
              <w:t>(二一) 河背排水              (二二) 背山排水</w:t>
            </w:r>
          </w:p>
          <w:p w:rsidR="00420F44" w:rsidRPr="004A4433" w:rsidRDefault="00420F44" w:rsidP="000C5118">
            <w:pPr>
              <w:adjustRightInd w:val="0"/>
              <w:snapToGrid w:val="0"/>
              <w:spacing w:line="460" w:lineRule="exact"/>
              <w:ind w:leftChars="224" w:left="538"/>
              <w:rPr>
                <w:rFonts w:ascii="標楷體" w:eastAsia="標楷體" w:hAnsi="標楷體"/>
                <w:sz w:val="32"/>
                <w:szCs w:val="32"/>
              </w:rPr>
            </w:pPr>
            <w:r w:rsidRPr="004A4433">
              <w:rPr>
                <w:rFonts w:ascii="標楷體" w:eastAsia="標楷體" w:hAnsi="標楷體" w:hint="eastAsia"/>
                <w:sz w:val="32"/>
                <w:szCs w:val="32"/>
              </w:rPr>
              <w:t>(二三) 水流東排水            (二四) 富興排水</w:t>
            </w:r>
          </w:p>
          <w:p w:rsidR="00420F44" w:rsidRPr="004A4433" w:rsidRDefault="00420F44" w:rsidP="000C5118">
            <w:pPr>
              <w:adjustRightInd w:val="0"/>
              <w:snapToGrid w:val="0"/>
              <w:spacing w:line="460" w:lineRule="exact"/>
              <w:ind w:leftChars="224" w:left="538"/>
              <w:rPr>
                <w:rFonts w:ascii="標楷體" w:eastAsia="標楷體" w:hAnsi="標楷體"/>
                <w:sz w:val="32"/>
                <w:szCs w:val="32"/>
              </w:rPr>
            </w:pPr>
            <w:r w:rsidRPr="004A4433">
              <w:rPr>
                <w:rFonts w:ascii="標楷體" w:eastAsia="標楷體" w:hAnsi="標楷體" w:hint="eastAsia"/>
                <w:sz w:val="32"/>
                <w:szCs w:val="32"/>
              </w:rPr>
              <w:t>(二五) 庚寮坑排水            (二六) 埔尾幹線</w:t>
            </w:r>
          </w:p>
          <w:p w:rsidR="00420F44" w:rsidRPr="004A4433" w:rsidRDefault="00420F44" w:rsidP="000C5118">
            <w:pPr>
              <w:adjustRightInd w:val="0"/>
              <w:snapToGrid w:val="0"/>
              <w:spacing w:line="460" w:lineRule="exact"/>
              <w:ind w:leftChars="224" w:left="538"/>
              <w:rPr>
                <w:rFonts w:ascii="標楷體" w:eastAsia="標楷體" w:hAnsi="標楷體"/>
                <w:sz w:val="32"/>
                <w:szCs w:val="32"/>
              </w:rPr>
            </w:pPr>
            <w:r w:rsidRPr="004A4433">
              <w:rPr>
                <w:rFonts w:ascii="標楷體" w:eastAsia="標楷體" w:hAnsi="標楷體" w:hint="eastAsia"/>
                <w:sz w:val="32"/>
                <w:szCs w:val="32"/>
              </w:rPr>
              <w:t>(二七) 峨眉溪2號幹線        (二八) 大湖排水</w:t>
            </w:r>
          </w:p>
          <w:p w:rsidR="00420F44" w:rsidRPr="004A4433" w:rsidRDefault="00420F44" w:rsidP="000C5118">
            <w:pPr>
              <w:adjustRightInd w:val="0"/>
              <w:snapToGrid w:val="0"/>
              <w:spacing w:line="460" w:lineRule="exact"/>
              <w:ind w:leftChars="224" w:left="538"/>
              <w:rPr>
                <w:rFonts w:ascii="標楷體" w:eastAsia="標楷體" w:hAnsi="標楷體"/>
                <w:sz w:val="32"/>
                <w:szCs w:val="32"/>
              </w:rPr>
            </w:pPr>
            <w:r w:rsidRPr="004A4433">
              <w:rPr>
                <w:rFonts w:ascii="標楷體" w:eastAsia="標楷體" w:hAnsi="標楷體" w:hint="eastAsia"/>
                <w:sz w:val="32"/>
                <w:szCs w:val="32"/>
              </w:rPr>
              <w:t>(二九) 老湖口排水            (三十) 糞箕窩溪排水</w:t>
            </w:r>
          </w:p>
          <w:p w:rsidR="00420F44" w:rsidRPr="004A4433" w:rsidRDefault="00420F44" w:rsidP="000C5118">
            <w:pPr>
              <w:adjustRightInd w:val="0"/>
              <w:snapToGrid w:val="0"/>
              <w:spacing w:line="460" w:lineRule="exact"/>
              <w:ind w:leftChars="224" w:left="538"/>
              <w:rPr>
                <w:rFonts w:ascii="標楷體" w:eastAsia="標楷體" w:hAnsi="標楷體"/>
                <w:sz w:val="32"/>
                <w:szCs w:val="32"/>
              </w:rPr>
            </w:pPr>
            <w:r w:rsidRPr="004A4433">
              <w:rPr>
                <w:rFonts w:ascii="標楷體" w:eastAsia="標楷體" w:hAnsi="標楷體" w:hint="eastAsia"/>
                <w:sz w:val="32"/>
                <w:szCs w:val="32"/>
              </w:rPr>
              <w:t>(三一) 北勢排水              (三二) 長安嶺排水</w:t>
            </w:r>
          </w:p>
          <w:p w:rsidR="00420F44" w:rsidRPr="004A4433" w:rsidRDefault="00420F44" w:rsidP="000C5118">
            <w:pPr>
              <w:adjustRightInd w:val="0"/>
              <w:snapToGrid w:val="0"/>
              <w:spacing w:line="460" w:lineRule="exact"/>
              <w:ind w:leftChars="224" w:left="538"/>
              <w:rPr>
                <w:rFonts w:ascii="標楷體" w:eastAsia="標楷體" w:hAnsi="標楷體"/>
                <w:sz w:val="32"/>
                <w:szCs w:val="32"/>
              </w:rPr>
            </w:pPr>
            <w:r w:rsidRPr="004A4433">
              <w:rPr>
                <w:rFonts w:ascii="標楷體" w:eastAsia="標楷體" w:hAnsi="標楷體" w:hint="eastAsia"/>
                <w:sz w:val="32"/>
                <w:szCs w:val="32"/>
              </w:rPr>
              <w:t>(三三) 崩坡缺1號            (三四) 北窩排水</w:t>
            </w:r>
          </w:p>
          <w:p w:rsidR="00420F44" w:rsidRPr="004A4433" w:rsidRDefault="00420F44" w:rsidP="000C5118">
            <w:pPr>
              <w:adjustRightInd w:val="0"/>
              <w:snapToGrid w:val="0"/>
              <w:spacing w:line="460" w:lineRule="exact"/>
              <w:ind w:leftChars="224" w:left="538"/>
              <w:rPr>
                <w:rFonts w:ascii="標楷體" w:eastAsia="標楷體" w:hAnsi="標楷體"/>
                <w:sz w:val="32"/>
                <w:szCs w:val="32"/>
              </w:rPr>
            </w:pPr>
            <w:r w:rsidRPr="004A4433">
              <w:rPr>
                <w:rFonts w:ascii="標楷體" w:eastAsia="標楷體" w:hAnsi="標楷體" w:hint="eastAsia"/>
                <w:sz w:val="32"/>
                <w:szCs w:val="32"/>
              </w:rPr>
              <w:t>(三五) 波羅汶排水            (三六) 中崙排水</w:t>
            </w:r>
          </w:p>
          <w:p w:rsidR="00420F44" w:rsidRPr="004A4433" w:rsidRDefault="00420F44" w:rsidP="000C5118">
            <w:pPr>
              <w:adjustRightInd w:val="0"/>
              <w:snapToGrid w:val="0"/>
              <w:spacing w:line="460" w:lineRule="exact"/>
              <w:ind w:leftChars="224" w:left="538"/>
              <w:rPr>
                <w:rFonts w:ascii="標楷體" w:eastAsia="標楷體" w:hAnsi="標楷體"/>
                <w:sz w:val="32"/>
                <w:szCs w:val="32"/>
              </w:rPr>
            </w:pPr>
            <w:r w:rsidRPr="004A4433">
              <w:rPr>
                <w:rFonts w:ascii="標楷體" w:eastAsia="標楷體" w:hAnsi="標楷體" w:hint="eastAsia"/>
                <w:sz w:val="32"/>
                <w:szCs w:val="32"/>
              </w:rPr>
              <w:t>(三七) 下排坑排水            (三八) 燒炭窩坑幹線</w:t>
            </w:r>
          </w:p>
          <w:p w:rsidR="00420F44" w:rsidRPr="004A4433" w:rsidRDefault="00420F44" w:rsidP="000C5118">
            <w:pPr>
              <w:adjustRightInd w:val="0"/>
              <w:snapToGrid w:val="0"/>
              <w:spacing w:line="460" w:lineRule="exact"/>
              <w:ind w:leftChars="224" w:left="538"/>
              <w:rPr>
                <w:rFonts w:ascii="標楷體" w:eastAsia="標楷體" w:hAnsi="標楷體"/>
                <w:sz w:val="32"/>
                <w:szCs w:val="32"/>
              </w:rPr>
            </w:pPr>
            <w:r w:rsidRPr="004A4433">
              <w:rPr>
                <w:rFonts w:ascii="標楷體" w:eastAsia="標楷體" w:hAnsi="標楷體" w:hint="eastAsia"/>
                <w:sz w:val="32"/>
                <w:szCs w:val="32"/>
              </w:rPr>
              <w:t>(三九) 桃子窩坑支線          (四十) 太平窩坑幹線</w:t>
            </w:r>
          </w:p>
          <w:p w:rsidR="00420F44" w:rsidRPr="004A4433" w:rsidRDefault="00420F44" w:rsidP="000C5118">
            <w:pPr>
              <w:adjustRightInd w:val="0"/>
              <w:snapToGrid w:val="0"/>
              <w:spacing w:line="460" w:lineRule="exact"/>
              <w:ind w:leftChars="224" w:left="538"/>
              <w:rPr>
                <w:rFonts w:ascii="標楷體" w:eastAsia="標楷體" w:hAnsi="標楷體"/>
                <w:sz w:val="32"/>
                <w:szCs w:val="32"/>
              </w:rPr>
            </w:pPr>
            <w:r w:rsidRPr="004A4433">
              <w:rPr>
                <w:rFonts w:ascii="標楷體" w:eastAsia="標楷體" w:hAnsi="標楷體" w:hint="eastAsia"/>
                <w:sz w:val="32"/>
                <w:szCs w:val="32"/>
              </w:rPr>
              <w:t>(四一) 旱窩壢支線            (四二) 牛車窩壢支線</w:t>
            </w:r>
          </w:p>
          <w:p w:rsidR="00420F44" w:rsidRPr="004A4433" w:rsidRDefault="00420F44" w:rsidP="000C5118">
            <w:pPr>
              <w:adjustRightInd w:val="0"/>
              <w:snapToGrid w:val="0"/>
              <w:spacing w:line="460" w:lineRule="exact"/>
              <w:ind w:leftChars="224" w:left="538"/>
              <w:rPr>
                <w:rFonts w:ascii="標楷體" w:eastAsia="標楷體" w:hAnsi="標楷體"/>
                <w:sz w:val="32"/>
                <w:szCs w:val="32"/>
              </w:rPr>
            </w:pPr>
            <w:r w:rsidRPr="004A4433">
              <w:rPr>
                <w:rFonts w:ascii="標楷體" w:eastAsia="標楷體" w:hAnsi="標楷體" w:hint="eastAsia"/>
                <w:sz w:val="32"/>
                <w:szCs w:val="32"/>
              </w:rPr>
              <w:t>(四三) 車路壢支線            (四四) 榕樹下坑支線</w:t>
            </w:r>
          </w:p>
          <w:p w:rsidR="00420F44" w:rsidRPr="004A4433" w:rsidRDefault="00420F44" w:rsidP="000C5118">
            <w:pPr>
              <w:adjustRightInd w:val="0"/>
              <w:snapToGrid w:val="0"/>
              <w:spacing w:line="460" w:lineRule="exact"/>
              <w:ind w:leftChars="224" w:left="538"/>
              <w:rPr>
                <w:rFonts w:ascii="標楷體" w:eastAsia="標楷體" w:hAnsi="標楷體"/>
                <w:sz w:val="32"/>
                <w:szCs w:val="32"/>
              </w:rPr>
            </w:pPr>
            <w:r w:rsidRPr="004A4433">
              <w:rPr>
                <w:rFonts w:ascii="標楷體" w:eastAsia="標楷體" w:hAnsi="標楷體" w:hint="eastAsia"/>
                <w:sz w:val="32"/>
                <w:szCs w:val="32"/>
              </w:rPr>
              <w:t>(四五) 旱坑子幹線            (四六) 石頭坑幹線</w:t>
            </w:r>
          </w:p>
          <w:p w:rsidR="00420F44" w:rsidRPr="004A4433" w:rsidRDefault="00420F44" w:rsidP="000C5118">
            <w:pPr>
              <w:adjustRightInd w:val="0"/>
              <w:snapToGrid w:val="0"/>
              <w:spacing w:line="460" w:lineRule="exact"/>
              <w:ind w:leftChars="224" w:left="538"/>
              <w:rPr>
                <w:rFonts w:ascii="標楷體" w:eastAsia="標楷體" w:hAnsi="標楷體"/>
                <w:sz w:val="32"/>
                <w:szCs w:val="32"/>
              </w:rPr>
            </w:pPr>
            <w:r w:rsidRPr="004A4433">
              <w:rPr>
                <w:rFonts w:ascii="標楷體" w:eastAsia="標楷體" w:hAnsi="標楷體" w:hint="eastAsia"/>
                <w:sz w:val="32"/>
                <w:szCs w:val="32"/>
              </w:rPr>
              <w:t>(四七)蔡屋坑幹線             (四八) 箭竹窩幹線</w:t>
            </w:r>
          </w:p>
          <w:p w:rsidR="00420F44" w:rsidRPr="004A4433" w:rsidRDefault="00420F44" w:rsidP="000C5118">
            <w:pPr>
              <w:adjustRightInd w:val="0"/>
              <w:snapToGrid w:val="0"/>
              <w:spacing w:line="460" w:lineRule="exact"/>
              <w:ind w:leftChars="224" w:left="538"/>
              <w:rPr>
                <w:rFonts w:ascii="標楷體" w:eastAsia="標楷體" w:hAnsi="標楷體"/>
                <w:sz w:val="32"/>
                <w:szCs w:val="32"/>
              </w:rPr>
            </w:pPr>
            <w:r w:rsidRPr="004A4433">
              <w:rPr>
                <w:rFonts w:ascii="標楷體" w:eastAsia="標楷體" w:hAnsi="標楷體" w:hint="eastAsia"/>
                <w:sz w:val="32"/>
                <w:szCs w:val="32"/>
              </w:rPr>
              <w:t>(四九) 九芎湖幹線            (五十) 汶水坑幹線</w:t>
            </w:r>
          </w:p>
          <w:p w:rsidR="00420F44" w:rsidRPr="004A4433" w:rsidRDefault="00420F44" w:rsidP="000C5118">
            <w:pPr>
              <w:adjustRightInd w:val="0"/>
              <w:snapToGrid w:val="0"/>
              <w:spacing w:line="460" w:lineRule="exact"/>
              <w:ind w:leftChars="224" w:left="538"/>
              <w:rPr>
                <w:rFonts w:ascii="標楷體" w:eastAsia="標楷體" w:hAnsi="標楷體"/>
                <w:sz w:val="32"/>
                <w:szCs w:val="32"/>
              </w:rPr>
            </w:pPr>
            <w:r w:rsidRPr="004A4433">
              <w:rPr>
                <w:rFonts w:ascii="標楷體" w:eastAsia="標楷體" w:hAnsi="標楷體" w:hint="eastAsia"/>
                <w:sz w:val="32"/>
                <w:szCs w:val="32"/>
              </w:rPr>
              <w:t>(五一) 鹿鳴坑幹線            (五二) 上吳屋坑幹線</w:t>
            </w:r>
          </w:p>
          <w:p w:rsidR="00420F44" w:rsidRPr="004A4433" w:rsidRDefault="00420F44" w:rsidP="000C5118">
            <w:pPr>
              <w:adjustRightInd w:val="0"/>
              <w:snapToGrid w:val="0"/>
              <w:spacing w:line="460" w:lineRule="exact"/>
              <w:ind w:leftChars="224" w:left="538"/>
              <w:rPr>
                <w:rFonts w:ascii="標楷體" w:eastAsia="標楷體" w:hAnsi="標楷體"/>
                <w:sz w:val="32"/>
                <w:szCs w:val="32"/>
              </w:rPr>
            </w:pPr>
            <w:r w:rsidRPr="004A4433">
              <w:rPr>
                <w:rFonts w:ascii="標楷體" w:eastAsia="標楷體" w:hAnsi="標楷體" w:hint="eastAsia"/>
                <w:sz w:val="32"/>
                <w:szCs w:val="32"/>
              </w:rPr>
              <w:t>(五三) 青窩壢幹線            (五四) 油車窩幹線</w:t>
            </w:r>
          </w:p>
          <w:p w:rsidR="00420F44" w:rsidRPr="004A4433" w:rsidRDefault="00420F44" w:rsidP="000C5118">
            <w:pPr>
              <w:adjustRightInd w:val="0"/>
              <w:snapToGrid w:val="0"/>
              <w:spacing w:line="460" w:lineRule="exact"/>
              <w:ind w:leftChars="224" w:left="538"/>
              <w:rPr>
                <w:rFonts w:ascii="標楷體" w:eastAsia="標楷體" w:hAnsi="標楷體"/>
                <w:sz w:val="32"/>
                <w:szCs w:val="32"/>
              </w:rPr>
            </w:pPr>
            <w:r w:rsidRPr="004A4433">
              <w:rPr>
                <w:rFonts w:ascii="標楷體" w:eastAsia="標楷體" w:hAnsi="標楷體" w:hint="eastAsia"/>
                <w:sz w:val="32"/>
                <w:szCs w:val="32"/>
              </w:rPr>
              <w:t>(五五) 下員山圳1號支線      (五六)麻園幹線</w:t>
            </w:r>
          </w:p>
          <w:p w:rsidR="00420F44" w:rsidRPr="004A4433" w:rsidRDefault="00420F44" w:rsidP="000C5118">
            <w:pPr>
              <w:adjustRightInd w:val="0"/>
              <w:snapToGrid w:val="0"/>
              <w:spacing w:line="460" w:lineRule="exact"/>
              <w:ind w:leftChars="224" w:left="538"/>
              <w:rPr>
                <w:rFonts w:ascii="標楷體" w:eastAsia="標楷體" w:hAnsi="標楷體"/>
                <w:sz w:val="32"/>
                <w:szCs w:val="32"/>
              </w:rPr>
            </w:pPr>
            <w:r w:rsidRPr="004A4433">
              <w:rPr>
                <w:rFonts w:ascii="標楷體" w:eastAsia="標楷體" w:hAnsi="標楷體" w:hint="eastAsia"/>
                <w:sz w:val="32"/>
                <w:szCs w:val="32"/>
              </w:rPr>
              <w:t>(五七) 湳坑溪（寶1-2排水）  (五八) 水尾溝（寶1-1排水）</w:t>
            </w:r>
          </w:p>
          <w:p w:rsidR="00420F44" w:rsidRPr="004A4433" w:rsidRDefault="00420F44" w:rsidP="000C5118">
            <w:pPr>
              <w:adjustRightInd w:val="0"/>
              <w:snapToGrid w:val="0"/>
              <w:spacing w:line="460" w:lineRule="exact"/>
              <w:ind w:leftChars="224" w:left="538"/>
              <w:rPr>
                <w:rFonts w:ascii="標楷體" w:eastAsia="標楷體" w:hAnsi="標楷體"/>
                <w:sz w:val="32"/>
                <w:szCs w:val="32"/>
              </w:rPr>
            </w:pPr>
            <w:r w:rsidRPr="004A4433">
              <w:rPr>
                <w:rFonts w:ascii="標楷體" w:eastAsia="標楷體" w:hAnsi="標楷體" w:hint="eastAsia"/>
                <w:sz w:val="32"/>
                <w:szCs w:val="32"/>
              </w:rPr>
              <w:t>(五九) 油田支流（寶1-4排水）(六十) 下內立坑溪線</w:t>
            </w:r>
          </w:p>
          <w:p w:rsidR="00420F44" w:rsidRPr="004A4433" w:rsidRDefault="00420F44" w:rsidP="000C5118">
            <w:pPr>
              <w:adjustRightInd w:val="0"/>
              <w:snapToGrid w:val="0"/>
              <w:spacing w:line="460" w:lineRule="exact"/>
              <w:ind w:leftChars="224" w:left="538"/>
              <w:rPr>
                <w:rFonts w:ascii="標楷體" w:eastAsia="標楷體" w:hAnsi="標楷體"/>
                <w:sz w:val="32"/>
                <w:szCs w:val="32"/>
              </w:rPr>
            </w:pPr>
            <w:r w:rsidRPr="004A4433">
              <w:rPr>
                <w:rFonts w:ascii="標楷體" w:eastAsia="標楷體" w:hAnsi="標楷體" w:hint="eastAsia"/>
                <w:sz w:val="32"/>
                <w:szCs w:val="32"/>
              </w:rPr>
              <w:t>(六一) 上內立坑溪幹線        (六二) 樹林排水</w:t>
            </w:r>
          </w:p>
          <w:p w:rsidR="00420F44" w:rsidRPr="004A4433" w:rsidRDefault="00420F44" w:rsidP="000C5118">
            <w:pPr>
              <w:adjustRightInd w:val="0"/>
              <w:snapToGrid w:val="0"/>
              <w:spacing w:line="460" w:lineRule="exact"/>
              <w:ind w:leftChars="224" w:left="538"/>
              <w:rPr>
                <w:rFonts w:ascii="標楷體" w:eastAsia="標楷體" w:hAnsi="標楷體"/>
                <w:sz w:val="32"/>
                <w:szCs w:val="32"/>
              </w:rPr>
            </w:pPr>
            <w:r w:rsidRPr="004A4433">
              <w:rPr>
                <w:rFonts w:ascii="標楷體" w:eastAsia="標楷體" w:hAnsi="標楷體" w:hint="eastAsia"/>
                <w:sz w:val="32"/>
                <w:szCs w:val="32"/>
              </w:rPr>
              <w:t>(六三) 上坑排水 (含支線山崎排水)</w:t>
            </w:r>
          </w:p>
          <w:p w:rsidR="00420F44" w:rsidRPr="004A4433" w:rsidRDefault="00420F44" w:rsidP="000C5118">
            <w:pPr>
              <w:pStyle w:val="aa"/>
              <w:spacing w:line="460" w:lineRule="exact"/>
              <w:jc w:val="both"/>
              <w:rPr>
                <w:rFonts w:ascii="標楷體" w:hAnsi="標楷體"/>
                <w:szCs w:val="32"/>
              </w:rPr>
            </w:pPr>
            <w:r w:rsidRPr="004A4433">
              <w:rPr>
                <w:rFonts w:ascii="標楷體" w:hAnsi="標楷體" w:hint="eastAsia"/>
                <w:szCs w:val="32"/>
              </w:rPr>
              <w:t>六、本縣漁港名稱及管制範圍與事項如下：</w:t>
            </w:r>
          </w:p>
          <w:p w:rsidR="00420F44" w:rsidRPr="004A4433" w:rsidRDefault="00420F44" w:rsidP="000C5118">
            <w:pPr>
              <w:pStyle w:val="aa"/>
              <w:spacing w:line="460" w:lineRule="exact"/>
              <w:ind w:leftChars="138" w:left="1237" w:hangingChars="283" w:hanging="906"/>
              <w:jc w:val="both"/>
              <w:rPr>
                <w:rFonts w:ascii="標楷體" w:hAnsi="標楷體"/>
                <w:szCs w:val="32"/>
              </w:rPr>
            </w:pPr>
            <w:r w:rsidRPr="004A4433">
              <w:rPr>
                <w:rFonts w:ascii="標楷體" w:hAnsi="標楷體" w:hint="eastAsia"/>
                <w:szCs w:val="32"/>
              </w:rPr>
              <w:t>（一）漁港名稱：坡頭漁港、新港里漁港、鳳坑漁港、山腳漁港</w:t>
            </w:r>
          </w:p>
          <w:p w:rsidR="00420F44" w:rsidRPr="004A4433" w:rsidRDefault="00420F44" w:rsidP="000C5118">
            <w:pPr>
              <w:pStyle w:val="2"/>
              <w:adjustRightInd w:val="0"/>
              <w:snapToGrid w:val="0"/>
              <w:spacing w:line="460" w:lineRule="exact"/>
              <w:ind w:leftChars="133" w:left="1231" w:hangingChars="285" w:hanging="912"/>
              <w:rPr>
                <w:rFonts w:ascii="標楷體" w:eastAsia="標楷體" w:hAnsi="標楷體"/>
                <w:sz w:val="32"/>
                <w:szCs w:val="32"/>
              </w:rPr>
            </w:pPr>
            <w:r w:rsidRPr="004A4433">
              <w:rPr>
                <w:rFonts w:ascii="標楷體" w:eastAsia="標楷體" w:hAnsi="標楷體" w:hint="eastAsia"/>
                <w:sz w:val="32"/>
                <w:szCs w:val="32"/>
              </w:rPr>
              <w:t>（二）管制範圍及事項：自漁港航道口地向外延伸之海域，陸上颱風警報本縣警戒區內停靠在各漁港港區內之漁船及其他船舶禁止出港。</w:t>
            </w:r>
          </w:p>
          <w:p w:rsidR="00420F44" w:rsidRPr="004A4433" w:rsidRDefault="00420F44" w:rsidP="000C5118">
            <w:pPr>
              <w:pStyle w:val="2"/>
              <w:adjustRightInd w:val="0"/>
              <w:snapToGrid w:val="0"/>
              <w:spacing w:line="460" w:lineRule="exact"/>
              <w:ind w:leftChars="64" w:left="749" w:hangingChars="186" w:hanging="595"/>
              <w:rPr>
                <w:rFonts w:ascii="標楷體" w:eastAsia="標楷體" w:hAnsi="標楷體"/>
                <w:sz w:val="32"/>
                <w:szCs w:val="32"/>
              </w:rPr>
            </w:pPr>
            <w:r w:rsidRPr="004A4433">
              <w:rPr>
                <w:rFonts w:ascii="標楷體" w:eastAsia="標楷體" w:hAnsi="標楷體" w:hint="eastAsia"/>
                <w:sz w:val="32"/>
                <w:szCs w:val="32"/>
              </w:rPr>
              <w:t>七、山地經常管制區:</w:t>
            </w:r>
          </w:p>
          <w:p w:rsidR="00420F44" w:rsidRPr="004A4433" w:rsidRDefault="00420F44" w:rsidP="00420F44">
            <w:pPr>
              <w:pStyle w:val="2"/>
              <w:numPr>
                <w:ilvl w:val="0"/>
                <w:numId w:val="1"/>
              </w:numPr>
              <w:adjustRightInd w:val="0"/>
              <w:snapToGrid w:val="0"/>
              <w:spacing w:line="460" w:lineRule="exact"/>
              <w:ind w:leftChars="0"/>
              <w:rPr>
                <w:rFonts w:ascii="標楷體" w:eastAsia="標楷體" w:hAnsi="標楷體"/>
                <w:sz w:val="32"/>
                <w:szCs w:val="32"/>
              </w:rPr>
            </w:pPr>
            <w:r w:rsidRPr="004A4433">
              <w:rPr>
                <w:rFonts w:ascii="標楷體" w:eastAsia="標楷體" w:hAnsi="標楷體" w:hint="eastAsia"/>
                <w:sz w:val="32"/>
                <w:szCs w:val="32"/>
              </w:rPr>
              <w:t>尖石鄉：</w:t>
            </w:r>
          </w:p>
          <w:p w:rsidR="00420F44" w:rsidRPr="004A4433" w:rsidRDefault="00420F44" w:rsidP="00420F44">
            <w:pPr>
              <w:pStyle w:val="2"/>
              <w:numPr>
                <w:ilvl w:val="0"/>
                <w:numId w:val="2"/>
              </w:numPr>
              <w:adjustRightInd w:val="0"/>
              <w:snapToGrid w:val="0"/>
              <w:spacing w:line="460" w:lineRule="exact"/>
              <w:ind w:leftChars="0"/>
              <w:rPr>
                <w:rFonts w:ascii="標楷體" w:eastAsia="標楷體" w:hAnsi="標楷體"/>
                <w:sz w:val="32"/>
                <w:szCs w:val="32"/>
              </w:rPr>
            </w:pPr>
            <w:r w:rsidRPr="004A4433">
              <w:rPr>
                <w:rFonts w:ascii="標楷體" w:eastAsia="標楷體" w:hAnsi="標楷體" w:hint="eastAsia"/>
                <w:sz w:val="32"/>
                <w:szCs w:val="32"/>
              </w:rPr>
              <w:t>竹60-1鄉道9.4K處(玉峰村)</w:t>
            </w:r>
          </w:p>
          <w:p w:rsidR="00420F44" w:rsidRPr="004A4433" w:rsidRDefault="00420F44" w:rsidP="00420F44">
            <w:pPr>
              <w:pStyle w:val="2"/>
              <w:numPr>
                <w:ilvl w:val="0"/>
                <w:numId w:val="2"/>
              </w:numPr>
              <w:adjustRightInd w:val="0"/>
              <w:snapToGrid w:val="0"/>
              <w:spacing w:line="460" w:lineRule="exact"/>
              <w:ind w:leftChars="0"/>
              <w:rPr>
                <w:rFonts w:ascii="標楷體" w:eastAsia="標楷體" w:hAnsi="標楷體"/>
                <w:sz w:val="32"/>
                <w:szCs w:val="32"/>
              </w:rPr>
            </w:pPr>
            <w:r w:rsidRPr="004A4433">
              <w:rPr>
                <w:rFonts w:ascii="標楷體" w:eastAsia="標楷體" w:hAnsi="標楷體" w:cs="Arial" w:hint="eastAsia"/>
                <w:kern w:val="0"/>
                <w:sz w:val="32"/>
                <w:szCs w:val="32"/>
                <w:bdr w:val="none" w:sz="0" w:space="0" w:color="auto" w:frame="1"/>
              </w:rPr>
              <w:t>秀巒國小部落(秀巒村)</w:t>
            </w:r>
          </w:p>
          <w:p w:rsidR="00420F44" w:rsidRPr="004A4433" w:rsidRDefault="00420F44" w:rsidP="00420F44">
            <w:pPr>
              <w:pStyle w:val="2"/>
              <w:numPr>
                <w:ilvl w:val="0"/>
                <w:numId w:val="2"/>
              </w:numPr>
              <w:adjustRightInd w:val="0"/>
              <w:snapToGrid w:val="0"/>
              <w:spacing w:line="460" w:lineRule="exact"/>
              <w:ind w:leftChars="0"/>
              <w:rPr>
                <w:rFonts w:ascii="標楷體" w:eastAsia="標楷體" w:hAnsi="標楷體"/>
                <w:sz w:val="32"/>
                <w:szCs w:val="32"/>
              </w:rPr>
            </w:pPr>
            <w:r w:rsidRPr="004A4433">
              <w:rPr>
                <w:rFonts w:ascii="標楷體" w:eastAsia="標楷體" w:hAnsi="標楷體" w:cs="Arial" w:hint="eastAsia"/>
                <w:kern w:val="0"/>
                <w:sz w:val="32"/>
                <w:szCs w:val="32"/>
                <w:bdr w:val="none" w:sz="0" w:space="0" w:color="auto" w:frame="1"/>
              </w:rPr>
              <w:t>梅花6、7鄰部落(梅花村)</w:t>
            </w:r>
          </w:p>
          <w:p w:rsidR="00420F44" w:rsidRPr="004A4433" w:rsidRDefault="00420F44" w:rsidP="00420F44">
            <w:pPr>
              <w:pStyle w:val="2"/>
              <w:numPr>
                <w:ilvl w:val="0"/>
                <w:numId w:val="2"/>
              </w:numPr>
              <w:adjustRightInd w:val="0"/>
              <w:snapToGrid w:val="0"/>
              <w:spacing w:line="460" w:lineRule="exact"/>
              <w:ind w:leftChars="0"/>
              <w:rPr>
                <w:rFonts w:ascii="標楷體" w:eastAsia="標楷體" w:hAnsi="標楷體"/>
                <w:sz w:val="32"/>
                <w:szCs w:val="32"/>
              </w:rPr>
            </w:pPr>
            <w:r w:rsidRPr="004A4433">
              <w:rPr>
                <w:rFonts w:ascii="標楷體" w:eastAsia="標楷體" w:hAnsi="標楷體" w:cs="Arial" w:hint="eastAsia"/>
                <w:kern w:val="0"/>
                <w:sz w:val="32"/>
                <w:szCs w:val="32"/>
                <w:bdr w:val="none" w:sz="0" w:space="0" w:color="auto" w:frame="1"/>
              </w:rPr>
              <w:t>鐵嶺8鄰部落(新樂村)</w:t>
            </w:r>
          </w:p>
          <w:p w:rsidR="00420F44" w:rsidRPr="004A4433" w:rsidRDefault="00420F44" w:rsidP="00420F44">
            <w:pPr>
              <w:pStyle w:val="2"/>
              <w:numPr>
                <w:ilvl w:val="0"/>
                <w:numId w:val="2"/>
              </w:numPr>
              <w:adjustRightInd w:val="0"/>
              <w:snapToGrid w:val="0"/>
              <w:spacing w:line="460" w:lineRule="exact"/>
              <w:ind w:leftChars="0"/>
              <w:rPr>
                <w:rFonts w:ascii="標楷體" w:eastAsia="標楷體" w:hAnsi="標楷體"/>
                <w:sz w:val="32"/>
                <w:szCs w:val="32"/>
              </w:rPr>
            </w:pPr>
            <w:r w:rsidRPr="004A4433">
              <w:rPr>
                <w:rFonts w:ascii="標楷體" w:eastAsia="標楷體" w:hAnsi="標楷體" w:cs="Arial" w:hint="eastAsia"/>
                <w:kern w:val="0"/>
                <w:sz w:val="32"/>
                <w:szCs w:val="32"/>
                <w:bdr w:val="none" w:sz="0" w:space="0" w:color="auto" w:frame="1"/>
              </w:rPr>
              <w:t>嘉樂5鄰部落(嘉樂村)</w:t>
            </w:r>
          </w:p>
          <w:p w:rsidR="00420F44" w:rsidRPr="004A4433" w:rsidRDefault="00420F44" w:rsidP="00420F44">
            <w:pPr>
              <w:pStyle w:val="2"/>
              <w:numPr>
                <w:ilvl w:val="0"/>
                <w:numId w:val="2"/>
              </w:numPr>
              <w:adjustRightInd w:val="0"/>
              <w:snapToGrid w:val="0"/>
              <w:spacing w:line="460" w:lineRule="exact"/>
              <w:ind w:leftChars="0"/>
              <w:rPr>
                <w:rFonts w:ascii="標楷體" w:eastAsia="標楷體" w:hAnsi="標楷體"/>
                <w:sz w:val="32"/>
                <w:szCs w:val="32"/>
              </w:rPr>
            </w:pPr>
            <w:r w:rsidRPr="004A4433">
              <w:rPr>
                <w:rFonts w:ascii="標楷體" w:eastAsia="標楷體" w:hAnsi="標楷體" w:cs="Arial" w:hint="eastAsia"/>
                <w:kern w:val="0"/>
                <w:sz w:val="32"/>
                <w:szCs w:val="32"/>
                <w:bdr w:val="none" w:sz="0" w:space="0" w:color="auto" w:frame="1"/>
              </w:rPr>
              <w:t>天打那部落(錦屏村)</w:t>
            </w:r>
          </w:p>
          <w:p w:rsidR="00420F44" w:rsidRPr="004A4433" w:rsidRDefault="00420F44" w:rsidP="00420F44">
            <w:pPr>
              <w:pStyle w:val="2"/>
              <w:numPr>
                <w:ilvl w:val="0"/>
                <w:numId w:val="2"/>
              </w:numPr>
              <w:adjustRightInd w:val="0"/>
              <w:snapToGrid w:val="0"/>
              <w:spacing w:line="460" w:lineRule="exact"/>
              <w:ind w:leftChars="0"/>
              <w:rPr>
                <w:rFonts w:ascii="標楷體" w:eastAsia="標楷體" w:hAnsi="標楷體"/>
                <w:sz w:val="32"/>
                <w:szCs w:val="32"/>
              </w:rPr>
            </w:pPr>
            <w:r w:rsidRPr="004A4433">
              <w:rPr>
                <w:rFonts w:ascii="標楷體" w:eastAsia="標楷體" w:hAnsi="標楷體" w:cs="Arial" w:hint="eastAsia"/>
                <w:kern w:val="0"/>
                <w:sz w:val="32"/>
                <w:szCs w:val="32"/>
                <w:bdr w:val="none" w:sz="0" w:space="0" w:color="auto" w:frame="1"/>
              </w:rPr>
              <w:t>北角部落(義興村)</w:t>
            </w:r>
          </w:p>
          <w:p w:rsidR="00420F44" w:rsidRPr="004A4433" w:rsidRDefault="00420F44" w:rsidP="00420F44">
            <w:pPr>
              <w:pStyle w:val="2"/>
              <w:numPr>
                <w:ilvl w:val="0"/>
                <w:numId w:val="1"/>
              </w:numPr>
              <w:adjustRightInd w:val="0"/>
              <w:snapToGrid w:val="0"/>
              <w:spacing w:line="460" w:lineRule="exact"/>
              <w:ind w:leftChars="0"/>
              <w:rPr>
                <w:rFonts w:ascii="標楷體" w:eastAsia="標楷體" w:hAnsi="標楷體"/>
                <w:sz w:val="32"/>
                <w:szCs w:val="32"/>
              </w:rPr>
            </w:pPr>
            <w:r w:rsidRPr="004A4433">
              <w:rPr>
                <w:rFonts w:ascii="標楷體" w:eastAsia="標楷體" w:hAnsi="標楷體" w:hint="eastAsia"/>
                <w:sz w:val="32"/>
                <w:szCs w:val="32"/>
              </w:rPr>
              <w:t>五峰鄉:</w:t>
            </w:r>
          </w:p>
          <w:p w:rsidR="00420F44" w:rsidRPr="004A4433" w:rsidRDefault="00420F44" w:rsidP="00420F44">
            <w:pPr>
              <w:pStyle w:val="2"/>
              <w:numPr>
                <w:ilvl w:val="0"/>
                <w:numId w:val="3"/>
              </w:numPr>
              <w:adjustRightInd w:val="0"/>
              <w:snapToGrid w:val="0"/>
              <w:spacing w:line="460" w:lineRule="exact"/>
              <w:ind w:leftChars="0"/>
              <w:rPr>
                <w:rFonts w:ascii="標楷體" w:eastAsia="標楷體" w:hAnsi="標楷體"/>
                <w:sz w:val="32"/>
                <w:szCs w:val="32"/>
              </w:rPr>
            </w:pPr>
            <w:r w:rsidRPr="004A4433">
              <w:rPr>
                <w:rFonts w:ascii="標楷體" w:eastAsia="標楷體" w:hAnsi="標楷體" w:cs="新細明體" w:hint="eastAsia"/>
                <w:kern w:val="0"/>
                <w:sz w:val="32"/>
                <w:szCs w:val="32"/>
              </w:rPr>
              <w:t>大隘村(不含以下地區)：</w:t>
            </w:r>
          </w:p>
          <w:p w:rsidR="00420F44" w:rsidRPr="004A4433" w:rsidRDefault="00420F44" w:rsidP="00420F44">
            <w:pPr>
              <w:pStyle w:val="2"/>
              <w:widowControl/>
              <w:numPr>
                <w:ilvl w:val="0"/>
                <w:numId w:val="4"/>
              </w:numPr>
              <w:adjustRightInd w:val="0"/>
              <w:snapToGrid w:val="0"/>
              <w:spacing w:line="460" w:lineRule="exact"/>
              <w:ind w:leftChars="0" w:left="2178" w:hanging="509"/>
              <w:rPr>
                <w:rFonts w:ascii="標楷體" w:eastAsia="標楷體" w:hAnsi="標楷體" w:cs="新細明體"/>
                <w:kern w:val="0"/>
                <w:sz w:val="32"/>
                <w:szCs w:val="32"/>
              </w:rPr>
            </w:pPr>
            <w:r w:rsidRPr="004A4433">
              <w:rPr>
                <w:rFonts w:ascii="標楷體" w:eastAsia="標楷體" w:hAnsi="標楷體" w:cs="新細明體" w:hint="eastAsia"/>
                <w:kern w:val="0"/>
                <w:sz w:val="32"/>
                <w:szCs w:val="32"/>
              </w:rPr>
              <w:t>東以上坪溪(南口吊橋、和平橋東端)為界。</w:t>
            </w:r>
          </w:p>
          <w:p w:rsidR="00420F44" w:rsidRPr="004A4433" w:rsidRDefault="00420F44" w:rsidP="00420F44">
            <w:pPr>
              <w:pStyle w:val="2"/>
              <w:widowControl/>
              <w:numPr>
                <w:ilvl w:val="0"/>
                <w:numId w:val="4"/>
              </w:numPr>
              <w:adjustRightInd w:val="0"/>
              <w:snapToGrid w:val="0"/>
              <w:spacing w:line="460" w:lineRule="exact"/>
              <w:ind w:leftChars="0" w:left="2178" w:hanging="509"/>
              <w:rPr>
                <w:rFonts w:ascii="標楷體" w:eastAsia="標楷體" w:hAnsi="標楷體" w:cs="新細明體"/>
                <w:kern w:val="0"/>
                <w:sz w:val="32"/>
                <w:szCs w:val="32"/>
              </w:rPr>
            </w:pPr>
            <w:r w:rsidRPr="004A4433">
              <w:rPr>
                <w:rFonts w:ascii="標楷體" w:eastAsia="標楷體" w:hAnsi="標楷體" w:cs="新細明體" w:hint="eastAsia"/>
                <w:kern w:val="0"/>
                <w:sz w:val="32"/>
                <w:szCs w:val="32"/>
              </w:rPr>
              <w:t>西以大隘村1、2、5鄰、五峰國中、大隘村13鄰泰平、矮人祭場朱家莊、高峰、22鄰為界。</w:t>
            </w:r>
          </w:p>
          <w:p w:rsidR="00420F44" w:rsidRPr="004A4433" w:rsidRDefault="00420F44" w:rsidP="00420F44">
            <w:pPr>
              <w:pStyle w:val="2"/>
              <w:widowControl/>
              <w:numPr>
                <w:ilvl w:val="0"/>
                <w:numId w:val="4"/>
              </w:numPr>
              <w:adjustRightInd w:val="0"/>
              <w:snapToGrid w:val="0"/>
              <w:spacing w:line="460" w:lineRule="exact"/>
              <w:ind w:leftChars="0" w:left="2178" w:hanging="509"/>
              <w:rPr>
                <w:rFonts w:ascii="標楷體" w:eastAsia="標楷體" w:hAnsi="標楷體" w:cs="新細明體"/>
                <w:kern w:val="0"/>
                <w:sz w:val="32"/>
                <w:szCs w:val="32"/>
              </w:rPr>
            </w:pPr>
            <w:r w:rsidRPr="004A4433">
              <w:rPr>
                <w:rFonts w:ascii="標楷體" w:eastAsia="標楷體" w:hAnsi="標楷體" w:cs="新細明體" w:hint="eastAsia"/>
                <w:kern w:val="0"/>
                <w:sz w:val="32"/>
                <w:szCs w:val="32"/>
              </w:rPr>
              <w:t>南以桃山隧道山陵為界。</w:t>
            </w:r>
          </w:p>
          <w:p w:rsidR="00420F44" w:rsidRPr="004A4433" w:rsidRDefault="00420F44" w:rsidP="00420F44">
            <w:pPr>
              <w:pStyle w:val="2"/>
              <w:widowControl/>
              <w:numPr>
                <w:ilvl w:val="0"/>
                <w:numId w:val="4"/>
              </w:numPr>
              <w:adjustRightInd w:val="0"/>
              <w:snapToGrid w:val="0"/>
              <w:spacing w:line="460" w:lineRule="exact"/>
              <w:ind w:leftChars="0" w:left="2178" w:hanging="509"/>
              <w:rPr>
                <w:rFonts w:ascii="標楷體" w:eastAsia="標楷體" w:hAnsi="標楷體" w:cs="新細明體"/>
                <w:kern w:val="0"/>
                <w:sz w:val="32"/>
                <w:szCs w:val="32"/>
              </w:rPr>
            </w:pPr>
            <w:r w:rsidRPr="004A4433">
              <w:rPr>
                <w:rFonts w:ascii="標楷體" w:eastAsia="標楷體" w:hAnsi="標楷體" w:cs="新細明體" w:hint="eastAsia"/>
                <w:kern w:val="0"/>
                <w:sz w:val="32"/>
                <w:szCs w:val="32"/>
              </w:rPr>
              <w:t>北以五峰大橋及十八兒河溝為界。</w:t>
            </w:r>
          </w:p>
          <w:p w:rsidR="00420F44" w:rsidRPr="004A4433" w:rsidRDefault="00420F44" w:rsidP="00420F44">
            <w:pPr>
              <w:pStyle w:val="2"/>
              <w:widowControl/>
              <w:numPr>
                <w:ilvl w:val="0"/>
                <w:numId w:val="4"/>
              </w:numPr>
              <w:adjustRightInd w:val="0"/>
              <w:snapToGrid w:val="0"/>
              <w:spacing w:line="460" w:lineRule="exact"/>
              <w:ind w:leftChars="0" w:left="2178" w:hanging="509"/>
              <w:rPr>
                <w:rFonts w:ascii="標楷體" w:eastAsia="標楷體" w:hAnsi="標楷體" w:cs="新細明體"/>
                <w:kern w:val="0"/>
                <w:sz w:val="32"/>
                <w:szCs w:val="32"/>
              </w:rPr>
            </w:pPr>
            <w:r w:rsidRPr="004A4433">
              <w:rPr>
                <w:rFonts w:ascii="標楷體" w:eastAsia="標楷體" w:hAnsi="標楷體" w:cs="新細明體" w:hint="eastAsia"/>
                <w:kern w:val="0"/>
                <w:sz w:val="32"/>
                <w:szCs w:val="32"/>
              </w:rPr>
              <w:t>自五峰大橋起沿南清公路(竹122線)經大隘村1、5-9、11-13、16-22鄰至桃山隧道口，全長9.5公里暨兩側各50公尺以內地區。</w:t>
            </w:r>
          </w:p>
          <w:p w:rsidR="00420F44" w:rsidRPr="004A4433" w:rsidRDefault="00420F44" w:rsidP="00420F44">
            <w:pPr>
              <w:pStyle w:val="2"/>
              <w:numPr>
                <w:ilvl w:val="0"/>
                <w:numId w:val="3"/>
              </w:numPr>
              <w:adjustRightInd w:val="0"/>
              <w:snapToGrid w:val="0"/>
              <w:spacing w:line="460" w:lineRule="exact"/>
              <w:ind w:leftChars="0"/>
              <w:rPr>
                <w:rFonts w:ascii="標楷體" w:eastAsia="標楷體" w:hAnsi="標楷體" w:cs="新細明體"/>
                <w:kern w:val="0"/>
                <w:sz w:val="32"/>
                <w:szCs w:val="32"/>
              </w:rPr>
            </w:pPr>
            <w:r w:rsidRPr="004A4433">
              <w:rPr>
                <w:rFonts w:ascii="標楷體" w:eastAsia="標楷體" w:hAnsi="標楷體" w:cs="新細明體" w:hint="eastAsia"/>
                <w:kern w:val="0"/>
                <w:sz w:val="32"/>
                <w:szCs w:val="32"/>
              </w:rPr>
              <w:t>桃山村(不含山地特定管制區域及以下區域):</w:t>
            </w:r>
          </w:p>
          <w:p w:rsidR="00420F44" w:rsidRPr="004A4433" w:rsidRDefault="00420F44" w:rsidP="00420F44">
            <w:pPr>
              <w:widowControl/>
              <w:numPr>
                <w:ilvl w:val="0"/>
                <w:numId w:val="5"/>
              </w:numPr>
              <w:adjustRightInd w:val="0"/>
              <w:snapToGrid w:val="0"/>
              <w:ind w:left="2320" w:hanging="622"/>
              <w:rPr>
                <w:rFonts w:ascii="標楷體" w:eastAsia="標楷體" w:hAnsi="標楷體" w:cs="新細明體"/>
                <w:kern w:val="0"/>
                <w:sz w:val="32"/>
                <w:szCs w:val="32"/>
              </w:rPr>
            </w:pPr>
            <w:r w:rsidRPr="004A4433">
              <w:rPr>
                <w:rFonts w:ascii="標楷體" w:eastAsia="標楷體" w:hAnsi="標楷體" w:cs="新細明體" w:hint="eastAsia"/>
                <w:kern w:val="0"/>
                <w:sz w:val="32"/>
                <w:szCs w:val="32"/>
              </w:rPr>
              <w:t>東以上坪溪上游(忠興吊橋東端、清泉1、2號吊橋南端)及桃山村13、14、15、16、17鄰為界。</w:t>
            </w:r>
          </w:p>
          <w:p w:rsidR="00420F44" w:rsidRPr="004A4433" w:rsidRDefault="00420F44" w:rsidP="00420F44">
            <w:pPr>
              <w:widowControl/>
              <w:numPr>
                <w:ilvl w:val="0"/>
                <w:numId w:val="5"/>
              </w:numPr>
              <w:adjustRightInd w:val="0"/>
              <w:snapToGrid w:val="0"/>
              <w:ind w:left="2320" w:hanging="622"/>
              <w:rPr>
                <w:rFonts w:ascii="標楷體" w:eastAsia="標楷體" w:hAnsi="標楷體" w:cs="新細明體"/>
                <w:kern w:val="0"/>
                <w:sz w:val="32"/>
                <w:szCs w:val="32"/>
              </w:rPr>
            </w:pPr>
            <w:r w:rsidRPr="004A4433">
              <w:rPr>
                <w:rFonts w:ascii="標楷體" w:eastAsia="標楷體" w:hAnsi="標楷體" w:cs="新細明體" w:hint="eastAsia"/>
                <w:kern w:val="0"/>
                <w:sz w:val="32"/>
                <w:szCs w:val="32"/>
              </w:rPr>
              <w:t>1-4鄰下白蘭</w:t>
            </w:r>
          </w:p>
          <w:p w:rsidR="00420F44" w:rsidRPr="004A4433" w:rsidRDefault="00420F44" w:rsidP="00420F44">
            <w:pPr>
              <w:widowControl/>
              <w:numPr>
                <w:ilvl w:val="0"/>
                <w:numId w:val="5"/>
              </w:numPr>
              <w:adjustRightInd w:val="0"/>
              <w:snapToGrid w:val="0"/>
              <w:ind w:left="2320" w:hanging="622"/>
              <w:rPr>
                <w:rFonts w:ascii="標楷體" w:eastAsia="標楷體" w:hAnsi="標楷體" w:cs="新細明體"/>
                <w:kern w:val="0"/>
                <w:sz w:val="32"/>
                <w:szCs w:val="32"/>
              </w:rPr>
            </w:pPr>
            <w:r w:rsidRPr="004A4433">
              <w:rPr>
                <w:rFonts w:ascii="標楷體" w:eastAsia="標楷體" w:hAnsi="標楷體" w:cs="新細明體" w:hint="eastAsia"/>
                <w:kern w:val="0"/>
                <w:sz w:val="32"/>
                <w:szCs w:val="32"/>
              </w:rPr>
              <w:t>西以桃山村1-4鄰、下白蘭清泉公墓為界。</w:t>
            </w:r>
          </w:p>
          <w:p w:rsidR="00420F44" w:rsidRPr="004A4433" w:rsidRDefault="00420F44" w:rsidP="00420F44">
            <w:pPr>
              <w:widowControl/>
              <w:numPr>
                <w:ilvl w:val="0"/>
                <w:numId w:val="5"/>
              </w:numPr>
              <w:adjustRightInd w:val="0"/>
              <w:snapToGrid w:val="0"/>
              <w:ind w:left="2320" w:hanging="622"/>
              <w:rPr>
                <w:rFonts w:ascii="標楷體" w:eastAsia="標楷體" w:hAnsi="標楷體" w:cs="新細明體"/>
                <w:kern w:val="0"/>
                <w:sz w:val="32"/>
                <w:szCs w:val="32"/>
              </w:rPr>
            </w:pPr>
            <w:r w:rsidRPr="004A4433">
              <w:rPr>
                <w:rFonts w:ascii="標楷體" w:eastAsia="標楷體" w:hAnsi="標楷體" w:cs="新細明體" w:hint="eastAsia"/>
                <w:kern w:val="0"/>
                <w:sz w:val="32"/>
                <w:szCs w:val="32"/>
              </w:rPr>
              <w:t>南以土場溪為界。</w:t>
            </w:r>
          </w:p>
          <w:p w:rsidR="00420F44" w:rsidRPr="004A4433" w:rsidRDefault="00420F44" w:rsidP="00420F44">
            <w:pPr>
              <w:widowControl/>
              <w:numPr>
                <w:ilvl w:val="0"/>
                <w:numId w:val="5"/>
              </w:numPr>
              <w:adjustRightInd w:val="0"/>
              <w:snapToGrid w:val="0"/>
              <w:ind w:left="2320" w:hanging="622"/>
              <w:rPr>
                <w:rFonts w:ascii="標楷體" w:eastAsia="標楷體" w:hAnsi="標楷體" w:cs="新細明體"/>
                <w:kern w:val="0"/>
                <w:sz w:val="32"/>
                <w:szCs w:val="32"/>
              </w:rPr>
            </w:pPr>
            <w:r w:rsidRPr="004A4433">
              <w:rPr>
                <w:rFonts w:ascii="標楷體" w:eastAsia="標楷體" w:hAnsi="標楷體" w:cs="新細明體" w:hint="eastAsia"/>
                <w:kern w:val="0"/>
                <w:sz w:val="32"/>
                <w:szCs w:val="32"/>
              </w:rPr>
              <w:t>北以桃山隧道口山陵為界。</w:t>
            </w:r>
          </w:p>
          <w:p w:rsidR="00420F44" w:rsidRPr="004A4433" w:rsidRDefault="00420F44" w:rsidP="00420F44">
            <w:pPr>
              <w:widowControl/>
              <w:numPr>
                <w:ilvl w:val="0"/>
                <w:numId w:val="5"/>
              </w:numPr>
              <w:adjustRightInd w:val="0"/>
              <w:snapToGrid w:val="0"/>
              <w:ind w:left="2320" w:hanging="622"/>
              <w:rPr>
                <w:rFonts w:ascii="標楷體" w:eastAsia="標楷體" w:hAnsi="標楷體" w:cs="新細明體"/>
                <w:kern w:val="0"/>
                <w:sz w:val="32"/>
                <w:szCs w:val="32"/>
              </w:rPr>
            </w:pPr>
            <w:r w:rsidRPr="004A4433">
              <w:rPr>
                <w:rFonts w:ascii="標楷體" w:eastAsia="標楷體" w:hAnsi="標楷體" w:cs="新細明體" w:hint="eastAsia"/>
                <w:kern w:val="0"/>
                <w:sz w:val="32"/>
                <w:szCs w:val="32"/>
              </w:rPr>
              <w:t>自桃山隧道口沿南清公路經桃山村1-8、11、12鄰至土場，全長8公里公路暨兩側各50公尺以內地區。</w:t>
            </w:r>
          </w:p>
          <w:p w:rsidR="00420F44" w:rsidRPr="004A4433" w:rsidRDefault="00420F44" w:rsidP="00420F44">
            <w:pPr>
              <w:pStyle w:val="2"/>
              <w:numPr>
                <w:ilvl w:val="0"/>
                <w:numId w:val="3"/>
              </w:numPr>
              <w:adjustRightInd w:val="0"/>
              <w:snapToGrid w:val="0"/>
              <w:spacing w:line="460" w:lineRule="exact"/>
              <w:ind w:leftChars="0"/>
              <w:rPr>
                <w:rFonts w:ascii="標楷體" w:eastAsia="標楷體" w:hAnsi="標楷體" w:cs="新細明體"/>
                <w:kern w:val="0"/>
                <w:sz w:val="32"/>
                <w:szCs w:val="32"/>
              </w:rPr>
            </w:pPr>
            <w:r w:rsidRPr="004A4433">
              <w:rPr>
                <w:rFonts w:ascii="標楷體" w:eastAsia="標楷體" w:hAnsi="標楷體" w:cs="新細明體" w:hint="eastAsia"/>
                <w:kern w:val="0"/>
                <w:sz w:val="32"/>
                <w:szCs w:val="32"/>
              </w:rPr>
              <w:t>花園村(不含以下地區)：</w:t>
            </w:r>
          </w:p>
          <w:p w:rsidR="00420F44" w:rsidRPr="004A4433" w:rsidRDefault="00420F44" w:rsidP="00420F44">
            <w:pPr>
              <w:widowControl/>
              <w:numPr>
                <w:ilvl w:val="0"/>
                <w:numId w:val="6"/>
              </w:numPr>
              <w:adjustRightInd w:val="0"/>
              <w:snapToGrid w:val="0"/>
              <w:ind w:left="2320" w:hanging="622"/>
              <w:rPr>
                <w:rFonts w:ascii="標楷體" w:eastAsia="標楷體" w:hAnsi="標楷體" w:cs="新細明體"/>
                <w:kern w:val="0"/>
                <w:sz w:val="32"/>
                <w:szCs w:val="32"/>
              </w:rPr>
            </w:pPr>
            <w:r w:rsidRPr="004A4433">
              <w:rPr>
                <w:rFonts w:ascii="標楷體" w:eastAsia="標楷體" w:hAnsi="標楷體" w:cs="新細明體" w:hint="eastAsia"/>
                <w:kern w:val="0"/>
                <w:sz w:val="32"/>
                <w:szCs w:val="32"/>
              </w:rPr>
              <w:t>東以花園大橋及花園村6、7鄰為界。</w:t>
            </w:r>
          </w:p>
          <w:p w:rsidR="00420F44" w:rsidRPr="004A4433" w:rsidRDefault="00420F44" w:rsidP="00420F44">
            <w:pPr>
              <w:widowControl/>
              <w:numPr>
                <w:ilvl w:val="0"/>
                <w:numId w:val="6"/>
              </w:numPr>
              <w:adjustRightInd w:val="0"/>
              <w:snapToGrid w:val="0"/>
              <w:ind w:left="2320" w:hanging="622"/>
              <w:rPr>
                <w:rFonts w:ascii="標楷體" w:eastAsia="標楷體" w:hAnsi="標楷體" w:cs="新細明體"/>
                <w:kern w:val="0"/>
                <w:sz w:val="32"/>
                <w:szCs w:val="32"/>
              </w:rPr>
            </w:pPr>
            <w:r w:rsidRPr="004A4433">
              <w:rPr>
                <w:rFonts w:ascii="標楷體" w:eastAsia="標楷體" w:hAnsi="標楷體" w:cs="新細明體" w:hint="eastAsia"/>
                <w:kern w:val="0"/>
                <w:sz w:val="32"/>
                <w:szCs w:val="32"/>
              </w:rPr>
              <w:t>西以河頭及羅山1號橋為界。</w:t>
            </w:r>
          </w:p>
          <w:p w:rsidR="00420F44" w:rsidRPr="004A4433" w:rsidRDefault="00420F44" w:rsidP="00420F44">
            <w:pPr>
              <w:widowControl/>
              <w:numPr>
                <w:ilvl w:val="0"/>
                <w:numId w:val="6"/>
              </w:numPr>
              <w:adjustRightInd w:val="0"/>
              <w:snapToGrid w:val="0"/>
              <w:ind w:left="2320" w:hanging="622"/>
              <w:rPr>
                <w:rFonts w:ascii="標楷體" w:eastAsia="標楷體" w:hAnsi="標楷體" w:cs="新細明體"/>
                <w:kern w:val="0"/>
                <w:sz w:val="32"/>
                <w:szCs w:val="32"/>
              </w:rPr>
            </w:pPr>
            <w:r w:rsidRPr="004A4433">
              <w:rPr>
                <w:rFonts w:ascii="標楷體" w:eastAsia="標楷體" w:hAnsi="標楷體" w:cs="新細明體" w:hint="eastAsia"/>
                <w:kern w:val="0"/>
                <w:sz w:val="32"/>
                <w:szCs w:val="32"/>
              </w:rPr>
              <w:t>南以河頭山地保留地、鄭周禮私有造林地及別墅為界。</w:t>
            </w:r>
          </w:p>
          <w:p w:rsidR="00420F44" w:rsidRPr="004A4433" w:rsidRDefault="00420F44" w:rsidP="00420F44">
            <w:pPr>
              <w:widowControl/>
              <w:numPr>
                <w:ilvl w:val="0"/>
                <w:numId w:val="6"/>
              </w:numPr>
              <w:adjustRightInd w:val="0"/>
              <w:snapToGrid w:val="0"/>
              <w:ind w:left="2320" w:hanging="622"/>
              <w:rPr>
                <w:rFonts w:ascii="標楷體" w:eastAsia="標楷體" w:hAnsi="標楷體" w:cs="新細明體"/>
                <w:kern w:val="0"/>
                <w:sz w:val="32"/>
                <w:szCs w:val="32"/>
              </w:rPr>
            </w:pPr>
            <w:r w:rsidRPr="004A4433">
              <w:rPr>
                <w:rFonts w:ascii="標楷體" w:eastAsia="標楷體" w:hAnsi="標楷體" w:cs="新細明體" w:hint="eastAsia"/>
                <w:kern w:val="0"/>
                <w:sz w:val="32"/>
                <w:szCs w:val="32"/>
              </w:rPr>
              <w:t>北以花園溪、上比來橋比端及花園國小為界。</w:t>
            </w:r>
          </w:p>
          <w:p w:rsidR="00420F44" w:rsidRPr="004A4433" w:rsidRDefault="00420F44" w:rsidP="00420F44">
            <w:pPr>
              <w:widowControl/>
              <w:numPr>
                <w:ilvl w:val="0"/>
                <w:numId w:val="6"/>
              </w:numPr>
              <w:adjustRightInd w:val="0"/>
              <w:snapToGrid w:val="0"/>
              <w:ind w:left="2320" w:hanging="622"/>
              <w:rPr>
                <w:rFonts w:ascii="標楷體" w:eastAsia="標楷體" w:hAnsi="標楷體" w:cs="新細明體"/>
                <w:kern w:val="0"/>
                <w:sz w:val="32"/>
                <w:szCs w:val="32"/>
              </w:rPr>
            </w:pPr>
            <w:r w:rsidRPr="004A4433">
              <w:rPr>
                <w:rFonts w:ascii="標楷體" w:eastAsia="標楷體" w:hAnsi="標楷體" w:cs="新細明體" w:hint="eastAsia"/>
                <w:kern w:val="0"/>
                <w:sz w:val="32"/>
                <w:szCs w:val="32"/>
              </w:rPr>
              <w:t>自羅山1號橋起沿竹63線公路經河頭1、2鄰、上比來4鄰至花園村5、6鄰，全長4.5公里公路暨兩側各50公尺以內地區。</w:t>
            </w:r>
          </w:p>
          <w:p w:rsidR="00420F44" w:rsidRPr="004A4433" w:rsidRDefault="00420F44" w:rsidP="00420F44">
            <w:pPr>
              <w:widowControl/>
              <w:numPr>
                <w:ilvl w:val="0"/>
                <w:numId w:val="6"/>
              </w:numPr>
              <w:adjustRightInd w:val="0"/>
              <w:snapToGrid w:val="0"/>
              <w:ind w:left="2320" w:hanging="622"/>
              <w:rPr>
                <w:rFonts w:ascii="標楷體" w:eastAsia="標楷體" w:hAnsi="標楷體" w:cs="新細明體"/>
                <w:kern w:val="0"/>
                <w:sz w:val="32"/>
                <w:szCs w:val="32"/>
              </w:rPr>
            </w:pPr>
            <w:r w:rsidRPr="004A4433">
              <w:rPr>
                <w:rFonts w:ascii="標楷體" w:eastAsia="標楷體" w:hAnsi="標楷體" w:cs="新細明體" w:hint="eastAsia"/>
                <w:kern w:val="0"/>
                <w:sz w:val="32"/>
                <w:szCs w:val="32"/>
              </w:rPr>
              <w:t>自花園國小起沿竹62線公路及山地鄉主要道路(天湖段)至尖石鄉交界處暨兩側50公尺以內地區。</w:t>
            </w:r>
          </w:p>
          <w:p w:rsidR="00420F44" w:rsidRPr="004A4433" w:rsidRDefault="00420F44" w:rsidP="00420F44">
            <w:pPr>
              <w:pStyle w:val="2"/>
              <w:numPr>
                <w:ilvl w:val="0"/>
                <w:numId w:val="3"/>
              </w:numPr>
              <w:adjustRightInd w:val="0"/>
              <w:snapToGrid w:val="0"/>
              <w:spacing w:line="460" w:lineRule="exact"/>
              <w:ind w:leftChars="0"/>
              <w:rPr>
                <w:rFonts w:ascii="標楷體" w:eastAsia="標楷體" w:hAnsi="標楷體" w:cs="新細明體"/>
                <w:kern w:val="0"/>
                <w:sz w:val="32"/>
                <w:szCs w:val="32"/>
              </w:rPr>
            </w:pPr>
            <w:r w:rsidRPr="004A4433">
              <w:rPr>
                <w:rFonts w:ascii="標楷體" w:eastAsia="標楷體" w:hAnsi="標楷體" w:cs="新細明體" w:hint="eastAsia"/>
                <w:kern w:val="0"/>
                <w:sz w:val="32"/>
                <w:szCs w:val="32"/>
              </w:rPr>
              <w:t>竹林村：</w:t>
            </w:r>
            <w:r w:rsidRPr="004A4433">
              <w:rPr>
                <w:rFonts w:ascii="標楷體" w:eastAsia="標楷體" w:hAnsi="標楷體" w:hint="eastAsia"/>
                <w:sz w:val="32"/>
                <w:szCs w:val="32"/>
              </w:rPr>
              <w:t>忠興部落、忠興第一部落、戴德光溪流兩側50公尺。</w:t>
            </w:r>
          </w:p>
          <w:p w:rsidR="00420F44" w:rsidRPr="004A4433" w:rsidRDefault="00420F44" w:rsidP="000C5118">
            <w:pPr>
              <w:pStyle w:val="2"/>
              <w:adjustRightInd w:val="0"/>
              <w:snapToGrid w:val="0"/>
              <w:spacing w:line="460" w:lineRule="exact"/>
              <w:ind w:leftChars="11" w:left="621" w:hangingChars="186" w:hanging="595"/>
              <w:rPr>
                <w:rFonts w:ascii="標楷體" w:eastAsia="標楷體" w:hAnsi="標楷體"/>
                <w:sz w:val="32"/>
                <w:szCs w:val="32"/>
              </w:rPr>
            </w:pPr>
            <w:r w:rsidRPr="004A4433">
              <w:rPr>
                <w:rFonts w:ascii="標楷體" w:eastAsia="標楷體" w:hAnsi="標楷體" w:hint="eastAsia"/>
                <w:sz w:val="32"/>
                <w:szCs w:val="32"/>
              </w:rPr>
              <w:t>八、山地特定管制區：五峰鄉(</w:t>
            </w:r>
            <w:r w:rsidRPr="004A4433">
              <w:rPr>
                <w:rFonts w:ascii="標楷體" w:eastAsia="標楷體" w:hAnsi="標楷體" w:cs="Arial" w:hint="eastAsia"/>
                <w:kern w:val="0"/>
                <w:sz w:val="32"/>
                <w:szCs w:val="32"/>
                <w:bdr w:val="none" w:sz="0" w:space="0" w:color="auto" w:frame="1"/>
              </w:rPr>
              <w:t>大鹿林道、松本、石鹿林道)</w:t>
            </w:r>
          </w:p>
        </w:tc>
      </w:tr>
    </w:tbl>
    <w:p w:rsidR="00420F44" w:rsidRPr="00420F44" w:rsidRDefault="00420F44" w:rsidP="00C541FF">
      <w:pPr>
        <w:jc w:val="distribute"/>
        <w:rPr>
          <w:rFonts w:ascii="標楷體" w:eastAsia="標楷體" w:hAnsi="標楷體"/>
          <w:sz w:val="28"/>
        </w:rPr>
      </w:pPr>
    </w:p>
    <w:sectPr w:rsidR="00420F44" w:rsidRPr="00420F44" w:rsidSect="00867A79">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BEB" w:rsidRDefault="00DE3BEB" w:rsidP="000D0437">
      <w:r>
        <w:separator/>
      </w:r>
    </w:p>
  </w:endnote>
  <w:endnote w:type="continuationSeparator" w:id="1">
    <w:p w:rsidR="00DE3BEB" w:rsidRDefault="00DE3BEB" w:rsidP="000D0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BEB" w:rsidRDefault="00DE3BEB" w:rsidP="000D0437">
      <w:r>
        <w:separator/>
      </w:r>
    </w:p>
  </w:footnote>
  <w:footnote w:type="continuationSeparator" w:id="1">
    <w:p w:rsidR="00DE3BEB" w:rsidRDefault="00DE3BEB" w:rsidP="000D0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7394F"/>
    <w:multiLevelType w:val="hybridMultilevel"/>
    <w:tmpl w:val="50C4C0A6"/>
    <w:lvl w:ilvl="0" w:tplc="BEE025A6">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nsid w:val="2C474FE7"/>
    <w:multiLevelType w:val="hybridMultilevel"/>
    <w:tmpl w:val="35067488"/>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2">
    <w:nsid w:val="301543C8"/>
    <w:multiLevelType w:val="hybridMultilevel"/>
    <w:tmpl w:val="2C621E42"/>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3">
    <w:nsid w:val="58FE58EE"/>
    <w:multiLevelType w:val="hybridMultilevel"/>
    <w:tmpl w:val="BA528370"/>
    <w:lvl w:ilvl="0" w:tplc="AE4418F8">
      <w:start w:val="1"/>
      <w:numFmt w:val="decimal"/>
      <w:lvlText w:val="(%1)"/>
      <w:lvlJc w:val="left"/>
      <w:pPr>
        <w:ind w:left="1600" w:hanging="480"/>
      </w:pPr>
      <w:rPr>
        <w:rFonts w:hint="eastAsia"/>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4">
    <w:nsid w:val="65024E46"/>
    <w:multiLevelType w:val="hybridMultilevel"/>
    <w:tmpl w:val="36A0FB7A"/>
    <w:lvl w:ilvl="0" w:tplc="AE4418F8">
      <w:start w:val="1"/>
      <w:numFmt w:val="decimal"/>
      <w:lvlText w:val="(%1)"/>
      <w:lvlJc w:val="left"/>
      <w:pPr>
        <w:ind w:left="1533" w:hanging="480"/>
      </w:pPr>
      <w:rPr>
        <w:rFonts w:hint="eastAsia"/>
      </w:rPr>
    </w:lvl>
    <w:lvl w:ilvl="1" w:tplc="04090019" w:tentative="1">
      <w:start w:val="1"/>
      <w:numFmt w:val="ideographTraditional"/>
      <w:lvlText w:val="%2、"/>
      <w:lvlJc w:val="left"/>
      <w:pPr>
        <w:ind w:left="2013" w:hanging="480"/>
      </w:pPr>
    </w:lvl>
    <w:lvl w:ilvl="2" w:tplc="0409001B" w:tentative="1">
      <w:start w:val="1"/>
      <w:numFmt w:val="lowerRoman"/>
      <w:lvlText w:val="%3."/>
      <w:lvlJc w:val="right"/>
      <w:pPr>
        <w:ind w:left="2493" w:hanging="480"/>
      </w:pPr>
    </w:lvl>
    <w:lvl w:ilvl="3" w:tplc="0409000F" w:tentative="1">
      <w:start w:val="1"/>
      <w:numFmt w:val="decimal"/>
      <w:lvlText w:val="%4."/>
      <w:lvlJc w:val="left"/>
      <w:pPr>
        <w:ind w:left="2973" w:hanging="480"/>
      </w:pPr>
    </w:lvl>
    <w:lvl w:ilvl="4" w:tplc="04090019" w:tentative="1">
      <w:start w:val="1"/>
      <w:numFmt w:val="ideographTraditional"/>
      <w:lvlText w:val="%5、"/>
      <w:lvlJc w:val="left"/>
      <w:pPr>
        <w:ind w:left="3453" w:hanging="480"/>
      </w:pPr>
    </w:lvl>
    <w:lvl w:ilvl="5" w:tplc="0409001B" w:tentative="1">
      <w:start w:val="1"/>
      <w:numFmt w:val="lowerRoman"/>
      <w:lvlText w:val="%6."/>
      <w:lvlJc w:val="right"/>
      <w:pPr>
        <w:ind w:left="3933" w:hanging="480"/>
      </w:pPr>
    </w:lvl>
    <w:lvl w:ilvl="6" w:tplc="0409000F" w:tentative="1">
      <w:start w:val="1"/>
      <w:numFmt w:val="decimal"/>
      <w:lvlText w:val="%7."/>
      <w:lvlJc w:val="left"/>
      <w:pPr>
        <w:ind w:left="4413" w:hanging="480"/>
      </w:pPr>
    </w:lvl>
    <w:lvl w:ilvl="7" w:tplc="04090019" w:tentative="1">
      <w:start w:val="1"/>
      <w:numFmt w:val="ideographTraditional"/>
      <w:lvlText w:val="%8、"/>
      <w:lvlJc w:val="left"/>
      <w:pPr>
        <w:ind w:left="4893" w:hanging="480"/>
      </w:pPr>
    </w:lvl>
    <w:lvl w:ilvl="8" w:tplc="0409001B" w:tentative="1">
      <w:start w:val="1"/>
      <w:numFmt w:val="lowerRoman"/>
      <w:lvlText w:val="%9."/>
      <w:lvlJc w:val="right"/>
      <w:pPr>
        <w:ind w:left="5373" w:hanging="480"/>
      </w:pPr>
    </w:lvl>
  </w:abstractNum>
  <w:abstractNum w:abstractNumId="5">
    <w:nsid w:val="7BE851AB"/>
    <w:multiLevelType w:val="hybridMultilevel"/>
    <w:tmpl w:val="B262C56E"/>
    <w:lvl w:ilvl="0" w:tplc="AE4418F8">
      <w:start w:val="1"/>
      <w:numFmt w:val="decimal"/>
      <w:lvlText w:val="(%1)"/>
      <w:lvlJc w:val="left"/>
      <w:pPr>
        <w:ind w:left="2149" w:hanging="480"/>
      </w:pPr>
      <w:rPr>
        <w:rFonts w:hint="eastAsia"/>
      </w:rPr>
    </w:lvl>
    <w:lvl w:ilvl="1" w:tplc="04090019" w:tentative="1">
      <w:start w:val="1"/>
      <w:numFmt w:val="ideographTraditional"/>
      <w:lvlText w:val="%2、"/>
      <w:lvlJc w:val="left"/>
      <w:pPr>
        <w:ind w:left="2629" w:hanging="480"/>
      </w:pPr>
    </w:lvl>
    <w:lvl w:ilvl="2" w:tplc="0409001B" w:tentative="1">
      <w:start w:val="1"/>
      <w:numFmt w:val="lowerRoman"/>
      <w:lvlText w:val="%3."/>
      <w:lvlJc w:val="right"/>
      <w:pPr>
        <w:ind w:left="3109" w:hanging="480"/>
      </w:pPr>
    </w:lvl>
    <w:lvl w:ilvl="3" w:tplc="0409000F" w:tentative="1">
      <w:start w:val="1"/>
      <w:numFmt w:val="decimal"/>
      <w:lvlText w:val="%4."/>
      <w:lvlJc w:val="left"/>
      <w:pPr>
        <w:ind w:left="3589" w:hanging="480"/>
      </w:pPr>
    </w:lvl>
    <w:lvl w:ilvl="4" w:tplc="04090019" w:tentative="1">
      <w:start w:val="1"/>
      <w:numFmt w:val="ideographTraditional"/>
      <w:lvlText w:val="%5、"/>
      <w:lvlJc w:val="left"/>
      <w:pPr>
        <w:ind w:left="4069" w:hanging="480"/>
      </w:pPr>
    </w:lvl>
    <w:lvl w:ilvl="5" w:tplc="0409001B" w:tentative="1">
      <w:start w:val="1"/>
      <w:numFmt w:val="lowerRoman"/>
      <w:lvlText w:val="%6."/>
      <w:lvlJc w:val="right"/>
      <w:pPr>
        <w:ind w:left="4549" w:hanging="480"/>
      </w:pPr>
    </w:lvl>
    <w:lvl w:ilvl="6" w:tplc="0409000F" w:tentative="1">
      <w:start w:val="1"/>
      <w:numFmt w:val="decimal"/>
      <w:lvlText w:val="%7."/>
      <w:lvlJc w:val="left"/>
      <w:pPr>
        <w:ind w:left="5029" w:hanging="480"/>
      </w:pPr>
    </w:lvl>
    <w:lvl w:ilvl="7" w:tplc="04090019" w:tentative="1">
      <w:start w:val="1"/>
      <w:numFmt w:val="ideographTraditional"/>
      <w:lvlText w:val="%8、"/>
      <w:lvlJc w:val="left"/>
      <w:pPr>
        <w:ind w:left="5509" w:hanging="480"/>
      </w:pPr>
    </w:lvl>
    <w:lvl w:ilvl="8" w:tplc="0409001B" w:tentative="1">
      <w:start w:val="1"/>
      <w:numFmt w:val="lowerRoman"/>
      <w:lvlText w:val="%9."/>
      <w:lvlJc w:val="right"/>
      <w:pPr>
        <w:ind w:left="5989" w:hanging="4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1A35"/>
    <w:rsid w:val="000066EE"/>
    <w:rsid w:val="00012E65"/>
    <w:rsid w:val="00097F49"/>
    <w:rsid w:val="000A1D4F"/>
    <w:rsid w:val="000D0437"/>
    <w:rsid w:val="000E57BD"/>
    <w:rsid w:val="001275C1"/>
    <w:rsid w:val="00156820"/>
    <w:rsid w:val="001A57BE"/>
    <w:rsid w:val="001A6A1B"/>
    <w:rsid w:val="001C292B"/>
    <w:rsid w:val="00207233"/>
    <w:rsid w:val="002074A0"/>
    <w:rsid w:val="00225219"/>
    <w:rsid w:val="00244E97"/>
    <w:rsid w:val="002563A7"/>
    <w:rsid w:val="002A72CB"/>
    <w:rsid w:val="002C6756"/>
    <w:rsid w:val="002D015D"/>
    <w:rsid w:val="002E15F0"/>
    <w:rsid w:val="002F1BB1"/>
    <w:rsid w:val="003259CE"/>
    <w:rsid w:val="00335B48"/>
    <w:rsid w:val="00376EE8"/>
    <w:rsid w:val="00397286"/>
    <w:rsid w:val="003C7899"/>
    <w:rsid w:val="003D5662"/>
    <w:rsid w:val="003E4AB7"/>
    <w:rsid w:val="003E75ED"/>
    <w:rsid w:val="00401A47"/>
    <w:rsid w:val="00415B58"/>
    <w:rsid w:val="00420F44"/>
    <w:rsid w:val="00455F92"/>
    <w:rsid w:val="0047463B"/>
    <w:rsid w:val="004C5852"/>
    <w:rsid w:val="004D6E0E"/>
    <w:rsid w:val="00553A27"/>
    <w:rsid w:val="00593A74"/>
    <w:rsid w:val="005A2B15"/>
    <w:rsid w:val="005F5398"/>
    <w:rsid w:val="006222CF"/>
    <w:rsid w:val="006A3DF6"/>
    <w:rsid w:val="006C0254"/>
    <w:rsid w:val="006E55BE"/>
    <w:rsid w:val="00703D41"/>
    <w:rsid w:val="00794735"/>
    <w:rsid w:val="007A08C6"/>
    <w:rsid w:val="007B5CED"/>
    <w:rsid w:val="007C6278"/>
    <w:rsid w:val="007D2EE6"/>
    <w:rsid w:val="00801A35"/>
    <w:rsid w:val="00826AC6"/>
    <w:rsid w:val="00826D3C"/>
    <w:rsid w:val="00856073"/>
    <w:rsid w:val="0086522C"/>
    <w:rsid w:val="00867A79"/>
    <w:rsid w:val="00891B60"/>
    <w:rsid w:val="008D0D4D"/>
    <w:rsid w:val="008D736C"/>
    <w:rsid w:val="008F1D4E"/>
    <w:rsid w:val="008F2A1D"/>
    <w:rsid w:val="00925F7C"/>
    <w:rsid w:val="009373A3"/>
    <w:rsid w:val="009445EA"/>
    <w:rsid w:val="00952674"/>
    <w:rsid w:val="00973496"/>
    <w:rsid w:val="009877AF"/>
    <w:rsid w:val="00991BE8"/>
    <w:rsid w:val="009953E5"/>
    <w:rsid w:val="009D1B6C"/>
    <w:rsid w:val="009F061F"/>
    <w:rsid w:val="00A43B76"/>
    <w:rsid w:val="00A72E13"/>
    <w:rsid w:val="00AB1587"/>
    <w:rsid w:val="00AD7C7E"/>
    <w:rsid w:val="00B12132"/>
    <w:rsid w:val="00B4683E"/>
    <w:rsid w:val="00B937B2"/>
    <w:rsid w:val="00BB7C4A"/>
    <w:rsid w:val="00BC19B0"/>
    <w:rsid w:val="00BD4902"/>
    <w:rsid w:val="00BE78AE"/>
    <w:rsid w:val="00C306EF"/>
    <w:rsid w:val="00C541FF"/>
    <w:rsid w:val="00C74A78"/>
    <w:rsid w:val="00C85966"/>
    <w:rsid w:val="00CA7739"/>
    <w:rsid w:val="00CD4DCF"/>
    <w:rsid w:val="00CF4F64"/>
    <w:rsid w:val="00D556BA"/>
    <w:rsid w:val="00DC1DAC"/>
    <w:rsid w:val="00DC6249"/>
    <w:rsid w:val="00DE3BEB"/>
    <w:rsid w:val="00DF51A0"/>
    <w:rsid w:val="00E47859"/>
    <w:rsid w:val="00E6323A"/>
    <w:rsid w:val="00E965EA"/>
    <w:rsid w:val="00EC0785"/>
    <w:rsid w:val="00EE4EC3"/>
    <w:rsid w:val="00F153C4"/>
    <w:rsid w:val="00F36E38"/>
    <w:rsid w:val="00F439BA"/>
    <w:rsid w:val="00F4401B"/>
    <w:rsid w:val="00FD739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3E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1A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D0437"/>
    <w:pPr>
      <w:tabs>
        <w:tab w:val="center" w:pos="4153"/>
        <w:tab w:val="right" w:pos="8306"/>
      </w:tabs>
      <w:snapToGrid w:val="0"/>
    </w:pPr>
    <w:rPr>
      <w:sz w:val="20"/>
      <w:szCs w:val="20"/>
    </w:rPr>
  </w:style>
  <w:style w:type="character" w:customStyle="1" w:styleId="a5">
    <w:name w:val="頁首 字元"/>
    <w:basedOn w:val="a0"/>
    <w:link w:val="a4"/>
    <w:uiPriority w:val="99"/>
    <w:rsid w:val="000D0437"/>
    <w:rPr>
      <w:sz w:val="20"/>
      <w:szCs w:val="20"/>
    </w:rPr>
  </w:style>
  <w:style w:type="paragraph" w:styleId="a6">
    <w:name w:val="footer"/>
    <w:basedOn w:val="a"/>
    <w:link w:val="a7"/>
    <w:uiPriority w:val="99"/>
    <w:unhideWhenUsed/>
    <w:rsid w:val="000D0437"/>
    <w:pPr>
      <w:tabs>
        <w:tab w:val="center" w:pos="4153"/>
        <w:tab w:val="right" w:pos="8306"/>
      </w:tabs>
      <w:snapToGrid w:val="0"/>
    </w:pPr>
    <w:rPr>
      <w:sz w:val="20"/>
      <w:szCs w:val="20"/>
    </w:rPr>
  </w:style>
  <w:style w:type="character" w:customStyle="1" w:styleId="a7">
    <w:name w:val="頁尾 字元"/>
    <w:basedOn w:val="a0"/>
    <w:link w:val="a6"/>
    <w:uiPriority w:val="99"/>
    <w:rsid w:val="000D0437"/>
    <w:rPr>
      <w:sz w:val="20"/>
      <w:szCs w:val="20"/>
    </w:rPr>
  </w:style>
  <w:style w:type="paragraph" w:styleId="a8">
    <w:name w:val="Balloon Text"/>
    <w:basedOn w:val="a"/>
    <w:link w:val="a9"/>
    <w:uiPriority w:val="99"/>
    <w:semiHidden/>
    <w:unhideWhenUsed/>
    <w:rsid w:val="00BE78A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78AE"/>
    <w:rPr>
      <w:rFonts w:asciiTheme="majorHAnsi" w:eastAsiaTheme="majorEastAsia" w:hAnsiTheme="majorHAnsi" w:cstheme="majorBidi"/>
      <w:sz w:val="18"/>
      <w:szCs w:val="18"/>
    </w:rPr>
  </w:style>
  <w:style w:type="paragraph" w:styleId="aa">
    <w:name w:val="Body Text Indent"/>
    <w:basedOn w:val="a"/>
    <w:link w:val="ab"/>
    <w:rsid w:val="00420F44"/>
    <w:pPr>
      <w:adjustRightInd w:val="0"/>
      <w:snapToGrid w:val="0"/>
      <w:ind w:left="640" w:hangingChars="200" w:hanging="640"/>
    </w:pPr>
    <w:rPr>
      <w:rFonts w:ascii="Times New Roman" w:eastAsia="標楷體" w:hAnsi="Times New Roman" w:cs="Times New Roman"/>
      <w:sz w:val="32"/>
      <w:szCs w:val="24"/>
    </w:rPr>
  </w:style>
  <w:style w:type="character" w:customStyle="1" w:styleId="ab">
    <w:name w:val="本文縮排 字元"/>
    <w:basedOn w:val="a0"/>
    <w:link w:val="aa"/>
    <w:rsid w:val="00420F44"/>
    <w:rPr>
      <w:rFonts w:ascii="Times New Roman" w:eastAsia="標楷體" w:hAnsi="Times New Roman" w:cs="Times New Roman"/>
      <w:sz w:val="32"/>
      <w:szCs w:val="24"/>
    </w:rPr>
  </w:style>
  <w:style w:type="paragraph" w:styleId="2">
    <w:name w:val="Body Text Indent 2"/>
    <w:basedOn w:val="a"/>
    <w:link w:val="20"/>
    <w:rsid w:val="00420F44"/>
    <w:pPr>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rsid w:val="00420F44"/>
    <w:rPr>
      <w:rFonts w:ascii="Times New Roman" w:eastAsia="新細明體"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hcwft</cp:lastModifiedBy>
  <cp:revision>2</cp:revision>
  <cp:lastPrinted>2022-09-02T02:41:00Z</cp:lastPrinted>
  <dcterms:created xsi:type="dcterms:W3CDTF">2022-09-02T02:41:00Z</dcterms:created>
  <dcterms:modified xsi:type="dcterms:W3CDTF">2022-09-02T02:41:00Z</dcterms:modified>
</cp:coreProperties>
</file>